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28EA" w14:textId="1F01FA6E" w:rsidR="00A86B29" w:rsidRPr="002E0604" w:rsidRDefault="00A86B29" w:rsidP="00A86B29">
      <w:pPr>
        <w:shd w:val="clear" w:color="auto" w:fill="D9D9D9" w:themeFill="background1" w:themeFillShade="D9"/>
        <w:rPr>
          <w:rFonts w:ascii="Constantia" w:hAnsi="Constantia" w:cs="Times New Roman"/>
          <w:b/>
          <w:bCs/>
          <w:i/>
          <w:iCs/>
          <w:sz w:val="20"/>
          <w:szCs w:val="20"/>
        </w:rPr>
      </w:pPr>
      <w:r w:rsidRPr="002E0604">
        <w:rPr>
          <w:rFonts w:ascii="Constantia" w:hAnsi="Constantia" w:cs="Times New Roman"/>
          <w:b/>
          <w:bCs/>
          <w:i/>
          <w:iCs/>
          <w:sz w:val="20"/>
          <w:szCs w:val="20"/>
        </w:rPr>
        <w:t xml:space="preserve">Materials linked from the December </w:t>
      </w:r>
      <w:r w:rsidR="00A83B68" w:rsidRPr="002E0604">
        <w:rPr>
          <w:rFonts w:ascii="Constantia" w:hAnsi="Constantia" w:cs="Times New Roman"/>
          <w:b/>
          <w:bCs/>
          <w:i/>
          <w:iCs/>
          <w:sz w:val="20"/>
          <w:szCs w:val="20"/>
        </w:rPr>
        <w:t>14</w:t>
      </w:r>
      <w:r w:rsidRPr="002E0604">
        <w:rPr>
          <w:rFonts w:ascii="Constantia" w:hAnsi="Constantia" w:cs="Times New Roman"/>
          <w:b/>
          <w:bCs/>
          <w:i/>
          <w:iCs/>
          <w:sz w:val="20"/>
          <w:szCs w:val="20"/>
        </w:rPr>
        <w:t xml:space="preserve">, </w:t>
      </w:r>
      <w:proofErr w:type="gramStart"/>
      <w:r w:rsidRPr="002E0604">
        <w:rPr>
          <w:rFonts w:ascii="Constantia" w:hAnsi="Constantia" w:cs="Times New Roman"/>
          <w:b/>
          <w:bCs/>
          <w:i/>
          <w:iCs/>
          <w:sz w:val="20"/>
          <w:szCs w:val="20"/>
        </w:rPr>
        <w:t>2023</w:t>
      </w:r>
      <w:proofErr w:type="gramEnd"/>
      <w:r w:rsidRPr="002E0604">
        <w:rPr>
          <w:rFonts w:ascii="Constantia" w:hAnsi="Constantia" w:cs="Times New Roman"/>
          <w:b/>
          <w:bCs/>
          <w:i/>
          <w:iCs/>
          <w:sz w:val="20"/>
          <w:szCs w:val="20"/>
        </w:rPr>
        <w:t xml:space="preserve"> </w:t>
      </w:r>
      <w:r w:rsidR="00A83B68" w:rsidRPr="002E0604">
        <w:rPr>
          <w:rFonts w:ascii="Constantia" w:hAnsi="Constantia" w:cs="Times New Roman"/>
          <w:b/>
          <w:bCs/>
          <w:i/>
          <w:iCs/>
          <w:sz w:val="20"/>
          <w:szCs w:val="20"/>
        </w:rPr>
        <w:t xml:space="preserve">Faculty Senate </w:t>
      </w:r>
      <w:r w:rsidRPr="002E0604">
        <w:rPr>
          <w:rFonts w:ascii="Constantia" w:hAnsi="Constantia" w:cs="Times New Roman"/>
          <w:b/>
          <w:bCs/>
          <w:i/>
          <w:iCs/>
          <w:sz w:val="20"/>
          <w:szCs w:val="20"/>
        </w:rPr>
        <w:t>meeting.</w:t>
      </w:r>
    </w:p>
    <w:p w14:paraId="36BD6FB1" w14:textId="77777777" w:rsidR="00A86B29" w:rsidRPr="00A86B29" w:rsidRDefault="00A86B29" w:rsidP="00A86B29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28D0A76A" w14:textId="77777777" w:rsidR="00A86B29" w:rsidRDefault="00F87894" w:rsidP="00A86B29">
      <w:pPr>
        <w:spacing w:after="0" w:line="240" w:lineRule="auto"/>
        <w:rPr>
          <w:rFonts w:ascii="Verdana" w:hAnsi="Verdana" w:cs="Times New Roman"/>
          <w:sz w:val="20"/>
          <w:szCs w:val="20"/>
        </w:rPr>
      </w:pPr>
      <w:bookmarkStart w:id="0" w:name="_Hlk153193889"/>
      <w:r w:rsidRPr="00A86B29">
        <w:rPr>
          <w:rFonts w:ascii="Verdana" w:hAnsi="Verdana" w:cs="Times New Roman"/>
          <w:b/>
          <w:bCs/>
          <w:sz w:val="20"/>
          <w:szCs w:val="20"/>
        </w:rPr>
        <w:t>Proposal to Change Language Regarding Required Graduate Faculty Mentorship Training</w:t>
      </w:r>
      <w:r w:rsidRPr="00A86B29">
        <w:rPr>
          <w:rFonts w:ascii="Verdana" w:hAnsi="Verdana" w:cs="Times New Roman"/>
          <w:sz w:val="20"/>
          <w:szCs w:val="20"/>
        </w:rPr>
        <w:t xml:space="preserve"> </w:t>
      </w:r>
    </w:p>
    <w:p w14:paraId="03E268D5" w14:textId="77777777" w:rsidR="00625BD3" w:rsidRDefault="00625BD3" w:rsidP="00A86B29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7262DF1F" w14:textId="5F9A5BBC" w:rsidR="00625BD3" w:rsidRPr="00625BD3" w:rsidRDefault="00625BD3" w:rsidP="00A86B29">
      <w:pPr>
        <w:spacing w:after="0" w:line="240" w:lineRule="auto"/>
        <w:rPr>
          <w:rFonts w:ascii="Verdana" w:hAnsi="Verdana" w:cs="Times New Roman"/>
          <w:i/>
          <w:iCs/>
          <w:sz w:val="20"/>
          <w:szCs w:val="20"/>
        </w:rPr>
      </w:pPr>
      <w:r w:rsidRPr="00625BD3">
        <w:rPr>
          <w:rFonts w:ascii="Verdana" w:hAnsi="Verdana" w:cs="Times New Roman"/>
          <w:i/>
          <w:iCs/>
          <w:sz w:val="18"/>
          <w:szCs w:val="18"/>
        </w:rPr>
        <w:t>Blue text indicates proposed additions and strike-through text indicates proposed deletions.</w:t>
      </w:r>
    </w:p>
    <w:bookmarkEnd w:id="0"/>
    <w:p w14:paraId="675A20F8" w14:textId="77777777" w:rsidR="00A86B29" w:rsidRDefault="00A86B29" w:rsidP="00A86B29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77F05F90" w14:textId="77777777" w:rsidR="00D62B69" w:rsidRPr="00A86B29" w:rsidRDefault="00D62B69" w:rsidP="00A86B29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5B8F0FDF" w14:textId="0BA9BD06" w:rsidR="00E05D17" w:rsidRPr="00A86B29" w:rsidRDefault="00E05D17" w:rsidP="00A86B29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A86B29">
        <w:rPr>
          <w:rFonts w:ascii="Verdana" w:eastAsia="Times New Roman" w:hAnsi="Verdana" w:cs="Times New Roman"/>
          <w:b/>
          <w:bCs/>
          <w:sz w:val="20"/>
          <w:szCs w:val="20"/>
        </w:rPr>
        <w:t>Policy for mentor training</w:t>
      </w:r>
      <w:r w:rsidR="00625BD3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="00625BD3" w:rsidRPr="00625BD3">
        <w:rPr>
          <w:rFonts w:ascii="Verdana" w:eastAsia="Times New Roman" w:hAnsi="Verdana" w:cs="Times New Roman"/>
          <w:i/>
          <w:iCs/>
          <w:sz w:val="18"/>
          <w:szCs w:val="18"/>
        </w:rPr>
        <w:t>(mark-up version)</w:t>
      </w:r>
    </w:p>
    <w:p w14:paraId="1A60C1E5" w14:textId="099A8D08" w:rsidR="00E05D17" w:rsidRPr="00A86B29" w:rsidRDefault="00E05D17" w:rsidP="00A86B29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A86B29">
        <w:rPr>
          <w:rFonts w:ascii="Verdana" w:eastAsia="Times New Roman" w:hAnsi="Verdana" w:cs="Times New Roman"/>
          <w:sz w:val="20"/>
          <w:szCs w:val="20"/>
        </w:rPr>
        <w:t xml:space="preserve">All faculty </w:t>
      </w:r>
      <w:r w:rsidRPr="00A83B68">
        <w:rPr>
          <w:rFonts w:ascii="Verdana" w:eastAsia="Times New Roman" w:hAnsi="Verdana" w:cs="Times New Roman"/>
          <w:strike/>
          <w:sz w:val="20"/>
          <w:szCs w:val="20"/>
        </w:rPr>
        <w:t>that</w:t>
      </w:r>
      <w:r w:rsidR="001444E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1444EF" w:rsidRPr="00E9668E">
        <w:rPr>
          <w:rFonts w:ascii="Verdana" w:eastAsia="Times New Roman" w:hAnsi="Verdana" w:cs="Times New Roman"/>
          <w:color w:val="0000FF"/>
          <w:sz w:val="20"/>
          <w:szCs w:val="20"/>
        </w:rPr>
        <w:t>who</w:t>
      </w:r>
      <w:r w:rsidRPr="00A86B29">
        <w:rPr>
          <w:rFonts w:ascii="Verdana" w:eastAsia="Times New Roman" w:hAnsi="Verdana" w:cs="Times New Roman"/>
          <w:sz w:val="20"/>
          <w:szCs w:val="20"/>
        </w:rPr>
        <w:t xml:space="preserve"> are being nominated for the first time to graduate faculty approval level 4 (direct </w:t>
      </w:r>
      <w:proofErr w:type="gramStart"/>
      <w:r w:rsidRPr="00A86B29">
        <w:rPr>
          <w:rFonts w:ascii="Verdana" w:eastAsia="Times New Roman" w:hAnsi="Verdana" w:cs="Times New Roman"/>
          <w:sz w:val="20"/>
          <w:szCs w:val="20"/>
        </w:rPr>
        <w:t>masters</w:t>
      </w:r>
      <w:proofErr w:type="gramEnd"/>
      <w:r w:rsidRPr="00A86B29">
        <w:rPr>
          <w:rFonts w:ascii="Verdana" w:eastAsia="Times New Roman" w:hAnsi="Verdana" w:cs="Times New Roman"/>
          <w:sz w:val="20"/>
          <w:szCs w:val="20"/>
        </w:rPr>
        <w:t xml:space="preserve"> theses) and/or level 5 (direct doctoral theses) </w:t>
      </w:r>
      <w:r w:rsidRPr="00E9668E">
        <w:rPr>
          <w:rFonts w:ascii="Verdana" w:eastAsia="Times New Roman" w:hAnsi="Verdana" w:cs="Times New Roman"/>
          <w:strike/>
          <w:sz w:val="20"/>
          <w:szCs w:val="20"/>
        </w:rPr>
        <w:t>as of Fall term 2016 will be</w:t>
      </w:r>
      <w:r w:rsidRPr="00A86B29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1444EF" w:rsidRPr="00E9668E">
        <w:rPr>
          <w:rFonts w:ascii="Verdana" w:eastAsia="Times New Roman" w:hAnsi="Verdana" w:cs="Times New Roman"/>
          <w:color w:val="0000FF"/>
          <w:sz w:val="20"/>
          <w:szCs w:val="20"/>
        </w:rPr>
        <w:t>are</w:t>
      </w:r>
      <w:r w:rsidR="001444E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86B29">
        <w:rPr>
          <w:rFonts w:ascii="Verdana" w:eastAsia="Times New Roman" w:hAnsi="Verdana" w:cs="Times New Roman"/>
          <w:sz w:val="20"/>
          <w:szCs w:val="20"/>
        </w:rPr>
        <w:t>required to complete</w:t>
      </w:r>
      <w:r w:rsidR="00E9668E" w:rsidRPr="00E9668E">
        <w:rPr>
          <w:rFonts w:ascii="Verdana" w:hAnsi="Verdana" w:cs="Times New Roman"/>
          <w:color w:val="0000FF"/>
          <w:sz w:val="20"/>
          <w:szCs w:val="20"/>
        </w:rPr>
        <w:t xml:space="preserve"> </w:t>
      </w:r>
      <w:r w:rsidR="00E9668E" w:rsidRPr="00E9668E">
        <w:rPr>
          <w:rFonts w:ascii="Verdana" w:hAnsi="Verdana" w:cs="Times New Roman"/>
          <w:strike/>
          <w:sz w:val="20"/>
          <w:szCs w:val="20"/>
        </w:rPr>
        <w:t xml:space="preserve">the so-called </w:t>
      </w:r>
      <w:proofErr w:type="spellStart"/>
      <w:r w:rsidR="00E9668E" w:rsidRPr="00E9668E">
        <w:rPr>
          <w:rFonts w:ascii="Verdana" w:hAnsi="Verdana" w:cs="Times New Roman"/>
          <w:strike/>
          <w:sz w:val="20"/>
          <w:szCs w:val="20"/>
        </w:rPr>
        <w:t>Epigeum</w:t>
      </w:r>
      <w:proofErr w:type="spellEnd"/>
      <w:r w:rsidR="00E9668E" w:rsidRPr="00E9668E">
        <w:rPr>
          <w:rFonts w:ascii="Verdana" w:hAnsi="Verdana" w:cs="Times New Roman"/>
          <w:strike/>
          <w:sz w:val="20"/>
          <w:szCs w:val="20"/>
        </w:rPr>
        <w:t xml:space="preserve"> online</w:t>
      </w:r>
      <w:r w:rsidRPr="00E9668E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496373" w:rsidRPr="00A86B29">
        <w:rPr>
          <w:rFonts w:ascii="Verdana" w:eastAsia="Times New Roman" w:hAnsi="Verdana" w:cs="Times New Roman"/>
          <w:sz w:val="20"/>
          <w:szCs w:val="20"/>
        </w:rPr>
        <w:t xml:space="preserve">mentorship training, as selected by the Graduate School, </w:t>
      </w:r>
      <w:r w:rsidR="00E9668E">
        <w:rPr>
          <w:rFonts w:ascii="Verdana" w:eastAsia="Times New Roman" w:hAnsi="Verdana" w:cs="Times New Roman"/>
          <w:strike/>
          <w:sz w:val="20"/>
          <w:szCs w:val="20"/>
        </w:rPr>
        <w:t>prior to</w:t>
      </w:r>
      <w:r w:rsidR="00E9668E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496373" w:rsidRPr="00E9668E">
        <w:rPr>
          <w:rFonts w:ascii="Verdana" w:eastAsia="Times New Roman" w:hAnsi="Verdana" w:cs="Times New Roman"/>
          <w:color w:val="0000FF"/>
          <w:sz w:val="20"/>
          <w:szCs w:val="20"/>
        </w:rPr>
        <w:t>within one year of</w:t>
      </w:r>
      <w:r w:rsidRPr="00E9668E">
        <w:rPr>
          <w:rFonts w:ascii="Verdana" w:eastAsia="Times New Roman" w:hAnsi="Verdana" w:cs="Times New Roman"/>
          <w:color w:val="0000FF"/>
          <w:sz w:val="20"/>
          <w:szCs w:val="20"/>
        </w:rPr>
        <w:t xml:space="preserve"> </w:t>
      </w:r>
      <w:r w:rsidRPr="00A86B29">
        <w:rPr>
          <w:rFonts w:ascii="Verdana" w:eastAsia="Times New Roman" w:hAnsi="Verdana" w:cs="Times New Roman"/>
          <w:sz w:val="20"/>
          <w:szCs w:val="20"/>
        </w:rPr>
        <w:t>obtaining graduate faculty status.</w:t>
      </w:r>
    </w:p>
    <w:p w14:paraId="0CFB268A" w14:textId="77777777" w:rsidR="00E05D17" w:rsidRPr="00A86B29" w:rsidRDefault="00E05D17" w:rsidP="00A86B29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A86B29">
        <w:rPr>
          <w:rFonts w:ascii="Verdana" w:eastAsia="Times New Roman" w:hAnsi="Verdana" w:cs="Times New Roman"/>
          <w:sz w:val="20"/>
          <w:szCs w:val="20"/>
        </w:rPr>
        <w:t xml:space="preserve">A new graduate faculty nominee will receive approval (for level 4/5) for </w:t>
      </w:r>
      <w:r w:rsidRPr="00A86B29">
        <w:rPr>
          <w:rFonts w:ascii="Verdana" w:eastAsia="Times New Roman" w:hAnsi="Verdana" w:cs="Times New Roman"/>
          <w:strike/>
          <w:sz w:val="20"/>
          <w:szCs w:val="20"/>
        </w:rPr>
        <w:t>3 terms</w:t>
      </w:r>
      <w:r w:rsidR="00496373" w:rsidRPr="00A86B29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496373" w:rsidRPr="00390837">
        <w:rPr>
          <w:rFonts w:ascii="Verdana" w:eastAsia="Times New Roman" w:hAnsi="Verdana" w:cs="Times New Roman"/>
          <w:color w:val="0000FF"/>
          <w:sz w:val="20"/>
          <w:szCs w:val="20"/>
        </w:rPr>
        <w:t>one year</w:t>
      </w:r>
      <w:r w:rsidRPr="00A86B29">
        <w:rPr>
          <w:rFonts w:ascii="Verdana" w:eastAsia="Times New Roman" w:hAnsi="Verdana" w:cs="Times New Roman"/>
          <w:sz w:val="20"/>
          <w:szCs w:val="20"/>
        </w:rPr>
        <w:t>, by which time the training modules will need to be completed, or the conditional approval will be revoked.</w:t>
      </w:r>
    </w:p>
    <w:p w14:paraId="1A024664" w14:textId="77777777" w:rsidR="00E05D17" w:rsidRPr="00390837" w:rsidRDefault="00E05D17" w:rsidP="00A86B29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trike/>
          <w:sz w:val="20"/>
          <w:szCs w:val="20"/>
        </w:rPr>
      </w:pPr>
      <w:r w:rsidRPr="00390837">
        <w:rPr>
          <w:rFonts w:ascii="Verdana" w:eastAsia="Times New Roman" w:hAnsi="Verdana" w:cs="Times New Roman"/>
          <w:strike/>
          <w:sz w:val="20"/>
          <w:szCs w:val="20"/>
        </w:rPr>
        <w:t>Participation in a group mentoring “Learning Community” facilitated by the Graduate School will be voluntary, but strongly encouraged for new faculty.</w:t>
      </w:r>
    </w:p>
    <w:p w14:paraId="64531E07" w14:textId="77777777" w:rsidR="00E05D17" w:rsidRPr="00390837" w:rsidRDefault="00E05D17" w:rsidP="00A86B29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trike/>
          <w:sz w:val="20"/>
          <w:szCs w:val="20"/>
        </w:rPr>
      </w:pPr>
      <w:r w:rsidRPr="00390837">
        <w:rPr>
          <w:rFonts w:ascii="Verdana" w:eastAsia="Times New Roman" w:hAnsi="Verdana" w:cs="Times New Roman"/>
          <w:strike/>
          <w:sz w:val="20"/>
          <w:szCs w:val="20"/>
        </w:rPr>
        <w:t>Experienced faculty already approved at level 4/5 for one or more programs, but being nominated to serve at level 4 and/or 5 in additional programs, are strongly encouraged to complete 2 modules of their own choosing within 2 terms.</w:t>
      </w:r>
    </w:p>
    <w:p w14:paraId="63B3D91E" w14:textId="77777777" w:rsidR="00E05D17" w:rsidRPr="00A86B29" w:rsidRDefault="00E05D17" w:rsidP="00A86B29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trike/>
          <w:sz w:val="20"/>
          <w:szCs w:val="20"/>
        </w:rPr>
      </w:pPr>
      <w:r w:rsidRPr="00390837">
        <w:rPr>
          <w:rFonts w:ascii="Verdana" w:eastAsia="Times New Roman" w:hAnsi="Verdana" w:cs="Times New Roman"/>
          <w:strike/>
          <w:sz w:val="20"/>
          <w:szCs w:val="20"/>
        </w:rPr>
        <w:t xml:space="preserve">The Graduate School will create and assess outcomes related to the </w:t>
      </w:r>
      <w:proofErr w:type="spellStart"/>
      <w:r w:rsidRPr="00390837">
        <w:rPr>
          <w:rFonts w:ascii="Verdana" w:eastAsia="Times New Roman" w:hAnsi="Verdana" w:cs="Times New Roman"/>
          <w:strike/>
          <w:sz w:val="20"/>
          <w:szCs w:val="20"/>
        </w:rPr>
        <w:t>Epigeum</w:t>
      </w:r>
      <w:proofErr w:type="spellEnd"/>
      <w:r w:rsidRPr="00390837">
        <w:rPr>
          <w:rFonts w:ascii="Verdana" w:eastAsia="Times New Roman" w:hAnsi="Verdana" w:cs="Times New Roman"/>
          <w:strike/>
          <w:sz w:val="20"/>
          <w:szCs w:val="20"/>
        </w:rPr>
        <w:t xml:space="preserve"> mentoring modules, and collect information on faculty satisfaction and suggestions for improvement. Assessment and satisfaction data will be provided to the Graduate Council after 3 years, at which time the Council may renew this requirement or discontinue the program</w:t>
      </w:r>
      <w:r w:rsidRPr="00A86B29">
        <w:rPr>
          <w:rFonts w:ascii="Verdana" w:eastAsia="Times New Roman" w:hAnsi="Verdana" w:cs="Times New Roman"/>
          <w:strike/>
          <w:sz w:val="20"/>
          <w:szCs w:val="20"/>
        </w:rPr>
        <w:t>.</w:t>
      </w:r>
    </w:p>
    <w:p w14:paraId="059D474B" w14:textId="77777777" w:rsidR="00E05D17" w:rsidRDefault="00E05D17" w:rsidP="00A86B29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56B698C2" w14:textId="77777777" w:rsidR="00A83B68" w:rsidRDefault="00A83B68" w:rsidP="00A86B29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33418DF0" w14:textId="77777777" w:rsidR="00A83B68" w:rsidRDefault="00A83B68" w:rsidP="00A86B29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585B7298" w14:textId="06B32C0A" w:rsidR="00390837" w:rsidRPr="00390837" w:rsidRDefault="00390837" w:rsidP="00390837">
      <w:pPr>
        <w:spacing w:after="0" w:line="240" w:lineRule="auto"/>
        <w:outlineLvl w:val="3"/>
        <w:rPr>
          <w:rFonts w:ascii="Verdana" w:eastAsia="Times New Roman" w:hAnsi="Verdana" w:cs="Times New Roman"/>
          <w:sz w:val="20"/>
          <w:szCs w:val="20"/>
        </w:rPr>
      </w:pPr>
      <w:r w:rsidRPr="00A86B29">
        <w:rPr>
          <w:rFonts w:ascii="Verdana" w:eastAsia="Times New Roman" w:hAnsi="Verdana" w:cs="Times New Roman"/>
          <w:b/>
          <w:bCs/>
          <w:sz w:val="20"/>
          <w:szCs w:val="20"/>
        </w:rPr>
        <w:t>Policy for mentor training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625BD3">
        <w:rPr>
          <w:rFonts w:ascii="Verdana" w:eastAsia="Times New Roman" w:hAnsi="Verdana" w:cs="Times New Roman"/>
          <w:i/>
          <w:iCs/>
          <w:sz w:val="18"/>
          <w:szCs w:val="18"/>
        </w:rPr>
        <w:t>(clean version)</w:t>
      </w:r>
    </w:p>
    <w:p w14:paraId="474815D9" w14:textId="5A5CC704" w:rsidR="00390837" w:rsidRPr="00A86B29" w:rsidRDefault="00390837" w:rsidP="00390837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A86B29">
        <w:rPr>
          <w:rFonts w:ascii="Verdana" w:eastAsia="Times New Roman" w:hAnsi="Verdana" w:cs="Times New Roman"/>
          <w:sz w:val="20"/>
          <w:szCs w:val="20"/>
        </w:rPr>
        <w:t>All faculty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390837">
        <w:rPr>
          <w:rFonts w:ascii="Verdana" w:eastAsia="Times New Roman" w:hAnsi="Verdana" w:cs="Times New Roman"/>
          <w:sz w:val="20"/>
          <w:szCs w:val="20"/>
        </w:rPr>
        <w:t>who</w:t>
      </w:r>
      <w:r w:rsidRPr="00A86B29">
        <w:rPr>
          <w:rFonts w:ascii="Verdana" w:eastAsia="Times New Roman" w:hAnsi="Verdana" w:cs="Times New Roman"/>
          <w:sz w:val="20"/>
          <w:szCs w:val="20"/>
        </w:rPr>
        <w:t xml:space="preserve"> are being nominated for the first time to graduate faculty approval level 4 (direct masters theses) and/or level 5 (direct doctoral theses) </w:t>
      </w:r>
      <w:r w:rsidRPr="00390837">
        <w:rPr>
          <w:rFonts w:ascii="Verdana" w:eastAsia="Times New Roman" w:hAnsi="Verdana" w:cs="Times New Roman"/>
          <w:sz w:val="20"/>
          <w:szCs w:val="20"/>
        </w:rPr>
        <w:t xml:space="preserve">are </w:t>
      </w:r>
      <w:r w:rsidRPr="00A86B29">
        <w:rPr>
          <w:rFonts w:ascii="Verdana" w:eastAsia="Times New Roman" w:hAnsi="Verdana" w:cs="Times New Roman"/>
          <w:sz w:val="20"/>
          <w:szCs w:val="20"/>
        </w:rPr>
        <w:t>required to complete</w:t>
      </w:r>
      <w:r w:rsidRPr="00E9668E">
        <w:rPr>
          <w:rFonts w:ascii="Verdana" w:hAnsi="Verdana" w:cs="Times New Roman"/>
          <w:color w:val="0000FF"/>
          <w:sz w:val="20"/>
          <w:szCs w:val="20"/>
        </w:rPr>
        <w:t xml:space="preserve"> </w:t>
      </w:r>
      <w:r w:rsidRPr="00A86B29">
        <w:rPr>
          <w:rFonts w:ascii="Verdana" w:eastAsia="Times New Roman" w:hAnsi="Verdana" w:cs="Times New Roman"/>
          <w:sz w:val="20"/>
          <w:szCs w:val="20"/>
        </w:rPr>
        <w:t xml:space="preserve">mentorship training, as selected by the Graduate School, </w:t>
      </w:r>
      <w:r w:rsidRPr="00390837">
        <w:rPr>
          <w:rFonts w:ascii="Verdana" w:eastAsia="Times New Roman" w:hAnsi="Verdana" w:cs="Times New Roman"/>
          <w:sz w:val="20"/>
          <w:szCs w:val="20"/>
        </w:rPr>
        <w:t xml:space="preserve">within one year of </w:t>
      </w:r>
      <w:r w:rsidRPr="00A86B29">
        <w:rPr>
          <w:rFonts w:ascii="Verdana" w:eastAsia="Times New Roman" w:hAnsi="Verdana" w:cs="Times New Roman"/>
          <w:sz w:val="20"/>
          <w:szCs w:val="20"/>
        </w:rPr>
        <w:t>obtaining graduate faculty status.</w:t>
      </w:r>
    </w:p>
    <w:p w14:paraId="22B21668" w14:textId="77777777" w:rsidR="00625BD3" w:rsidRPr="00625BD3" w:rsidRDefault="00390837" w:rsidP="00390837">
      <w:pPr>
        <w:numPr>
          <w:ilvl w:val="0"/>
          <w:numId w:val="1"/>
        </w:num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A86B29">
        <w:rPr>
          <w:rFonts w:ascii="Verdana" w:eastAsia="Times New Roman" w:hAnsi="Verdana" w:cs="Times New Roman"/>
          <w:sz w:val="20"/>
          <w:szCs w:val="20"/>
        </w:rPr>
        <w:t xml:space="preserve">A new graduate faculty nominee will receive approval (for level 4/5) for </w:t>
      </w:r>
      <w:r w:rsidRPr="00390837">
        <w:rPr>
          <w:rFonts w:ascii="Verdana" w:eastAsia="Times New Roman" w:hAnsi="Verdana" w:cs="Times New Roman"/>
          <w:sz w:val="20"/>
          <w:szCs w:val="20"/>
        </w:rPr>
        <w:t>one year</w:t>
      </w:r>
      <w:r w:rsidRPr="00A86B29">
        <w:rPr>
          <w:rFonts w:ascii="Verdana" w:eastAsia="Times New Roman" w:hAnsi="Verdana" w:cs="Times New Roman"/>
          <w:sz w:val="20"/>
          <w:szCs w:val="20"/>
        </w:rPr>
        <w:t xml:space="preserve">, by which time the training modules will need to be completed, or the </w:t>
      </w:r>
      <w:r w:rsidR="00625BD3" w:rsidRPr="00A86B29">
        <w:rPr>
          <w:rFonts w:ascii="Verdana" w:eastAsia="Times New Roman" w:hAnsi="Verdana" w:cs="Times New Roman"/>
          <w:sz w:val="20"/>
          <w:szCs w:val="20"/>
        </w:rPr>
        <w:t>conditional approval will be revoked.</w:t>
      </w:r>
      <w:r w:rsidR="00625BD3" w:rsidRPr="00625BD3">
        <w:rPr>
          <w:rFonts w:ascii="Verdana" w:hAnsi="Verdana" w:cs="Times New Roman"/>
          <w:i/>
          <w:iCs/>
          <w:sz w:val="18"/>
          <w:szCs w:val="18"/>
        </w:rPr>
        <w:t xml:space="preserve"> </w:t>
      </w:r>
    </w:p>
    <w:p w14:paraId="0CA23BEF" w14:textId="77777777" w:rsidR="00625BD3" w:rsidRDefault="00625BD3" w:rsidP="00625BD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64C40834" w14:textId="77777777" w:rsidR="00625BD3" w:rsidRDefault="00625BD3" w:rsidP="00625BD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7800F8F3" w14:textId="46E1F014" w:rsidR="00390837" w:rsidRPr="00625BD3" w:rsidRDefault="00625BD3" w:rsidP="00625BD3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25BD3">
        <w:rPr>
          <w:rFonts w:ascii="Verdana" w:hAnsi="Verdana" w:cs="Times New Roman"/>
          <w:i/>
          <w:iCs/>
          <w:sz w:val="18"/>
          <w:szCs w:val="18"/>
        </w:rPr>
        <w:t>Revisions approved by the Faculty Senate Graduate Council October 9, 2023</w:t>
      </w:r>
    </w:p>
    <w:sectPr w:rsidR="00390837" w:rsidRPr="00625BD3" w:rsidSect="00A86B2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45025"/>
    <w:multiLevelType w:val="multilevel"/>
    <w:tmpl w:val="E2E6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7581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69"/>
    <w:rsid w:val="000A3E89"/>
    <w:rsid w:val="001444EF"/>
    <w:rsid w:val="001E394B"/>
    <w:rsid w:val="00292F5E"/>
    <w:rsid w:val="002E0604"/>
    <w:rsid w:val="00317236"/>
    <w:rsid w:val="00390837"/>
    <w:rsid w:val="00421C64"/>
    <w:rsid w:val="00496373"/>
    <w:rsid w:val="00625BD3"/>
    <w:rsid w:val="00724ED0"/>
    <w:rsid w:val="008947D7"/>
    <w:rsid w:val="0096074D"/>
    <w:rsid w:val="009924A6"/>
    <w:rsid w:val="00A83B68"/>
    <w:rsid w:val="00A86B29"/>
    <w:rsid w:val="00A93D8A"/>
    <w:rsid w:val="00A973D8"/>
    <w:rsid w:val="00C368BA"/>
    <w:rsid w:val="00D62B69"/>
    <w:rsid w:val="00E05D17"/>
    <w:rsid w:val="00E9668E"/>
    <w:rsid w:val="00EE547A"/>
    <w:rsid w:val="00F8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89D96"/>
  <w15:chartTrackingRefBased/>
  <w15:docId w15:val="{C4B5AC81-4728-4139-8ACB-2BC4CEDC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837"/>
  </w:style>
  <w:style w:type="paragraph" w:styleId="Heading4">
    <w:name w:val="heading 4"/>
    <w:basedOn w:val="Normal"/>
    <w:link w:val="Heading4Char"/>
    <w:uiPriority w:val="9"/>
    <w:qFormat/>
    <w:rsid w:val="00E05D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05D1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Becker-Blease, John R</dc:creator>
  <cp:keywords/>
  <dc:description/>
  <cp:lastModifiedBy>Calascibetta, Caitlin M</cp:lastModifiedBy>
  <cp:revision>2</cp:revision>
  <dcterms:created xsi:type="dcterms:W3CDTF">2023-12-12T00:51:00Z</dcterms:created>
  <dcterms:modified xsi:type="dcterms:W3CDTF">2023-12-12T00:51:00Z</dcterms:modified>
</cp:coreProperties>
</file>