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359F" w14:textId="0D8D21F6" w:rsidR="006964B5" w:rsidRPr="006964B5" w:rsidRDefault="006964B5" w:rsidP="006964B5">
      <w:pPr>
        <w:shd w:val="clear" w:color="auto" w:fill="D9D9D9" w:themeFill="background1" w:themeFillShade="D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964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Materials linked from the April 22, 2024 Curriculum Council agenda.</w:t>
      </w:r>
    </w:p>
    <w:p w14:paraId="3523C340" w14:textId="77777777" w:rsidR="006964B5" w:rsidRDefault="006964B5" w:rsidP="002B273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FE25F2" w14:textId="050BEA2F" w:rsidR="00D83A87" w:rsidRPr="002B273F" w:rsidRDefault="002B273F" w:rsidP="002B273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B273F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484771">
        <w:rPr>
          <w:rFonts w:asciiTheme="minorHAnsi" w:hAnsiTheme="minorHAnsi" w:cstheme="minorHAnsi"/>
          <w:b/>
          <w:bCs/>
          <w:sz w:val="22"/>
          <w:szCs w:val="22"/>
        </w:rPr>
        <w:t>on-Credit Course</w:t>
      </w:r>
      <w:r w:rsidRPr="002B273F">
        <w:rPr>
          <w:rFonts w:asciiTheme="minorHAnsi" w:hAnsiTheme="minorHAnsi" w:cstheme="minorHAnsi"/>
          <w:b/>
          <w:bCs/>
          <w:sz w:val="22"/>
          <w:szCs w:val="22"/>
        </w:rPr>
        <w:t xml:space="preserve"> Learning Outcomes</w:t>
      </w:r>
    </w:p>
    <w:p w14:paraId="0C6E90C9" w14:textId="4AB6F067" w:rsidR="002B273F" w:rsidRPr="002B273F" w:rsidRDefault="002B273F" w:rsidP="002B273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B273F">
        <w:rPr>
          <w:rFonts w:asciiTheme="minorHAnsi" w:hAnsiTheme="minorHAnsi" w:cstheme="minorHAnsi"/>
          <w:b/>
          <w:bCs/>
          <w:sz w:val="22"/>
          <w:szCs w:val="22"/>
        </w:rPr>
        <w:t xml:space="preserve">Revised </w:t>
      </w:r>
      <w:r w:rsidR="00484771">
        <w:rPr>
          <w:rFonts w:asciiTheme="minorHAnsi" w:hAnsiTheme="minorHAnsi" w:cstheme="minorHAnsi"/>
          <w:b/>
          <w:bCs/>
          <w:sz w:val="22"/>
          <w:szCs w:val="22"/>
        </w:rPr>
        <w:t>2/12</w:t>
      </w:r>
      <w:r w:rsidRPr="002B273F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0E3C5E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42945932" w14:textId="77777777" w:rsidR="000A67B5" w:rsidRPr="002B273F" w:rsidRDefault="000A67B5" w:rsidP="002B273F">
      <w:pPr>
        <w:rPr>
          <w:rFonts w:asciiTheme="minorHAnsi" w:hAnsiTheme="minorHAnsi" w:cstheme="minorHAnsi"/>
          <w:sz w:val="22"/>
          <w:szCs w:val="22"/>
        </w:rPr>
      </w:pPr>
    </w:p>
    <w:p w14:paraId="0F252D26" w14:textId="77777777" w:rsidR="00D83A87" w:rsidRPr="002B273F" w:rsidRDefault="00D83A87" w:rsidP="00D83A87">
      <w:pPr>
        <w:rPr>
          <w:rFonts w:asciiTheme="minorHAnsi" w:hAnsiTheme="minorHAnsi" w:cstheme="minorHAnsi"/>
          <w:sz w:val="22"/>
          <w:szCs w:val="22"/>
        </w:rPr>
      </w:pPr>
    </w:p>
    <w:p w14:paraId="376C5697" w14:textId="77777777" w:rsidR="00F15FFB" w:rsidRPr="002B273F" w:rsidRDefault="00F15FFB" w:rsidP="00F15FF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B273F">
        <w:rPr>
          <w:rFonts w:asciiTheme="minorHAnsi" w:hAnsiTheme="minorHAnsi" w:cstheme="minorHAnsi"/>
          <w:b/>
          <w:bCs/>
          <w:sz w:val="22"/>
          <w:szCs w:val="22"/>
        </w:rPr>
        <w:t>CATALOG LANGUAGE</w:t>
      </w:r>
    </w:p>
    <w:p w14:paraId="7E47459D" w14:textId="77777777" w:rsidR="003918A6" w:rsidRPr="002B273F" w:rsidRDefault="003918A6" w:rsidP="001E7C2B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4DF40D2E" w14:textId="719530DD" w:rsidR="00901BB0" w:rsidRPr="002B273F" w:rsidRDefault="003918A6" w:rsidP="003918A6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 xml:space="preserve">Non-credit courses offer </w:t>
      </w:r>
      <w:r w:rsidR="001E7C2B" w:rsidRPr="002B273F">
        <w:rPr>
          <w:rFonts w:asciiTheme="minorHAnsi" w:hAnsiTheme="minorHAnsi" w:cstheme="minorHAnsi"/>
          <w:sz w:val="22"/>
          <w:szCs w:val="22"/>
        </w:rPr>
        <w:t xml:space="preserve">students the opportunity to </w:t>
      </w:r>
      <w:r w:rsidR="004466C9" w:rsidRPr="002B273F">
        <w:rPr>
          <w:rFonts w:asciiTheme="minorHAnsi" w:hAnsiTheme="minorHAnsi" w:cstheme="minorHAnsi"/>
          <w:sz w:val="22"/>
          <w:szCs w:val="22"/>
        </w:rPr>
        <w:t xml:space="preserve">engage in non-credit </w:t>
      </w:r>
      <w:r w:rsidRPr="002B273F">
        <w:rPr>
          <w:rFonts w:asciiTheme="minorHAnsi" w:hAnsiTheme="minorHAnsi" w:cstheme="minorHAnsi"/>
          <w:sz w:val="22"/>
          <w:szCs w:val="22"/>
        </w:rPr>
        <w:t xml:space="preserve">academic </w:t>
      </w:r>
      <w:r w:rsidR="004466C9" w:rsidRPr="002B273F">
        <w:rPr>
          <w:rFonts w:asciiTheme="minorHAnsi" w:hAnsiTheme="minorHAnsi" w:cstheme="minorHAnsi"/>
          <w:sz w:val="22"/>
          <w:szCs w:val="22"/>
        </w:rPr>
        <w:t>experiences</w:t>
      </w:r>
      <w:r w:rsidR="001E7C2B" w:rsidRPr="002B273F">
        <w:rPr>
          <w:rFonts w:asciiTheme="minorHAnsi" w:hAnsiTheme="minorHAnsi" w:cstheme="minorHAnsi"/>
          <w:sz w:val="22"/>
          <w:szCs w:val="22"/>
        </w:rPr>
        <w:t xml:space="preserve"> by connecting their experiences inside and outside the classroom to </w:t>
      </w:r>
      <w:r w:rsidR="00F15FFB" w:rsidRPr="002B273F">
        <w:rPr>
          <w:rFonts w:asciiTheme="minorHAnsi" w:hAnsiTheme="minorHAnsi" w:cstheme="minorHAnsi"/>
          <w:sz w:val="22"/>
          <w:szCs w:val="22"/>
        </w:rPr>
        <w:t xml:space="preserve">disciplinary or professional competencies (e.g., NACE) through meaningful </w:t>
      </w:r>
      <w:r w:rsidR="004466C9" w:rsidRPr="002B273F">
        <w:rPr>
          <w:rFonts w:asciiTheme="minorHAnsi" w:hAnsiTheme="minorHAnsi" w:cstheme="minorHAnsi"/>
          <w:sz w:val="22"/>
          <w:szCs w:val="22"/>
        </w:rPr>
        <w:t xml:space="preserve">engagement and </w:t>
      </w:r>
      <w:r w:rsidR="00F15FFB" w:rsidRPr="002B273F">
        <w:rPr>
          <w:rFonts w:asciiTheme="minorHAnsi" w:hAnsiTheme="minorHAnsi" w:cstheme="minorHAnsi"/>
          <w:sz w:val="22"/>
          <w:szCs w:val="22"/>
        </w:rPr>
        <w:t xml:space="preserve">reflection.  </w:t>
      </w:r>
      <w:r w:rsidR="0083123A" w:rsidRPr="002B273F">
        <w:rPr>
          <w:rFonts w:asciiTheme="minorHAnsi" w:hAnsiTheme="minorHAnsi" w:cstheme="minorHAnsi"/>
          <w:sz w:val="22"/>
          <w:szCs w:val="22"/>
        </w:rPr>
        <w:t>Student</w:t>
      </w:r>
      <w:r w:rsidR="002B273F">
        <w:rPr>
          <w:rFonts w:asciiTheme="minorHAnsi" w:hAnsiTheme="minorHAnsi" w:cstheme="minorHAnsi"/>
          <w:sz w:val="22"/>
          <w:szCs w:val="22"/>
        </w:rPr>
        <w:t>s</w:t>
      </w:r>
      <w:r w:rsidR="0083123A" w:rsidRPr="002B273F">
        <w:rPr>
          <w:rFonts w:asciiTheme="minorHAnsi" w:hAnsiTheme="minorHAnsi" w:cstheme="minorHAnsi"/>
          <w:sz w:val="22"/>
          <w:szCs w:val="22"/>
        </w:rPr>
        <w:t xml:space="preserve"> are eligible to receive transcript-visible notation for these non-credit academic experiences. </w:t>
      </w:r>
    </w:p>
    <w:p w14:paraId="0C8350DF" w14:textId="77777777" w:rsidR="00901BB0" w:rsidRPr="002B273F" w:rsidRDefault="00901BB0" w:rsidP="003918A6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692C7BBD" w14:textId="7F8559A2" w:rsidR="00901BB0" w:rsidRPr="002B273F" w:rsidRDefault="001E7C2B" w:rsidP="00901BB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B273F">
        <w:rPr>
          <w:rFonts w:asciiTheme="minorHAnsi" w:hAnsiTheme="minorHAnsi" w:cstheme="minorHAnsi"/>
          <w:color w:val="000000"/>
          <w:sz w:val="22"/>
          <w:szCs w:val="22"/>
        </w:rPr>
        <w:t xml:space="preserve">Each non-credit experience has </w:t>
      </w:r>
      <w:r w:rsidR="00901BB0" w:rsidRPr="002B273F">
        <w:rPr>
          <w:rFonts w:asciiTheme="minorHAnsi" w:hAnsiTheme="minorHAnsi" w:cstheme="minorHAnsi"/>
          <w:color w:val="000000"/>
          <w:sz w:val="22"/>
          <w:szCs w:val="22"/>
        </w:rPr>
        <w:t xml:space="preserve">unique </w:t>
      </w:r>
      <w:r w:rsidR="0083123A" w:rsidRPr="002B273F">
        <w:rPr>
          <w:rFonts w:asciiTheme="minorHAnsi" w:hAnsiTheme="minorHAnsi" w:cstheme="minorHAnsi"/>
          <w:color w:val="000000"/>
          <w:sz w:val="22"/>
          <w:szCs w:val="22"/>
        </w:rPr>
        <w:t xml:space="preserve">required </w:t>
      </w:r>
      <w:r w:rsidRPr="002B273F">
        <w:rPr>
          <w:rFonts w:asciiTheme="minorHAnsi" w:hAnsiTheme="minorHAnsi" w:cstheme="minorHAnsi"/>
          <w:color w:val="000000"/>
          <w:sz w:val="22"/>
          <w:szCs w:val="22"/>
        </w:rPr>
        <w:t>learning outcomes</w:t>
      </w:r>
      <w:r w:rsidR="000025AD" w:rsidRPr="002B273F">
        <w:rPr>
          <w:rFonts w:asciiTheme="minorHAnsi" w:hAnsiTheme="minorHAnsi" w:cstheme="minorHAnsi"/>
          <w:color w:val="000000"/>
          <w:sz w:val="22"/>
          <w:szCs w:val="22"/>
        </w:rPr>
        <w:t xml:space="preserve"> to be assessed by course instructors</w:t>
      </w:r>
      <w:r w:rsidR="001D29FD">
        <w:rPr>
          <w:rFonts w:asciiTheme="minorHAnsi" w:hAnsiTheme="minorHAnsi" w:cstheme="minorHAnsi"/>
          <w:color w:val="000000"/>
          <w:sz w:val="22"/>
          <w:szCs w:val="22"/>
        </w:rPr>
        <w:t xml:space="preserve"> after at least 20 hours of coursework</w:t>
      </w:r>
      <w:r w:rsidR="0083123A" w:rsidRPr="002B273F">
        <w:rPr>
          <w:rFonts w:asciiTheme="minorHAnsi" w:hAnsiTheme="minorHAnsi" w:cstheme="minorHAnsi"/>
          <w:color w:val="000000"/>
          <w:sz w:val="22"/>
          <w:szCs w:val="22"/>
        </w:rPr>
        <w:t>, and while</w:t>
      </w:r>
      <w:r w:rsidRPr="002B273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3123A" w:rsidRPr="002B273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2B273F">
        <w:rPr>
          <w:rFonts w:asciiTheme="minorHAnsi" w:hAnsiTheme="minorHAnsi" w:cstheme="minorHAnsi"/>
          <w:color w:val="000000"/>
          <w:sz w:val="22"/>
          <w:szCs w:val="22"/>
        </w:rPr>
        <w:t>cademic units can modify course descriptions for the syllabus</w:t>
      </w:r>
      <w:r w:rsidR="0083123A" w:rsidRPr="002B273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2B273F">
        <w:rPr>
          <w:rFonts w:asciiTheme="minorHAnsi" w:hAnsiTheme="minorHAnsi" w:cstheme="minorHAnsi"/>
          <w:color w:val="000000"/>
          <w:sz w:val="22"/>
          <w:szCs w:val="22"/>
        </w:rPr>
        <w:t xml:space="preserve"> standard course description</w:t>
      </w:r>
      <w:r w:rsidR="0083123A" w:rsidRPr="002B273F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901BB0" w:rsidRPr="002B273F">
        <w:rPr>
          <w:rFonts w:asciiTheme="minorHAnsi" w:hAnsiTheme="minorHAnsi" w:cstheme="minorHAnsi"/>
          <w:color w:val="000000"/>
          <w:sz w:val="22"/>
          <w:szCs w:val="22"/>
        </w:rPr>
        <w:t xml:space="preserve"> (below)</w:t>
      </w:r>
      <w:r w:rsidRPr="002B273F">
        <w:rPr>
          <w:rFonts w:asciiTheme="minorHAnsi" w:hAnsiTheme="minorHAnsi" w:cstheme="minorHAnsi"/>
          <w:color w:val="000000"/>
          <w:sz w:val="22"/>
          <w:szCs w:val="22"/>
        </w:rPr>
        <w:t xml:space="preserve"> will be added to the Catalog to ensure consistency across courses. </w:t>
      </w:r>
      <w:r w:rsidR="00F15FFB" w:rsidRPr="002B273F">
        <w:rPr>
          <w:rFonts w:asciiTheme="minorHAnsi" w:hAnsiTheme="minorHAnsi" w:cstheme="minorHAnsi"/>
          <w:color w:val="000000"/>
          <w:sz w:val="22"/>
          <w:szCs w:val="22"/>
        </w:rPr>
        <w:t>Non-credit syllabi must meet the</w:t>
      </w:r>
      <w:r w:rsidR="003C56B4" w:rsidRPr="002B273F">
        <w:rPr>
          <w:rFonts w:asciiTheme="minorHAnsi" w:hAnsiTheme="minorHAnsi" w:cstheme="minorHAnsi"/>
          <w:color w:val="000000"/>
          <w:sz w:val="22"/>
          <w:szCs w:val="22"/>
        </w:rPr>
        <w:t xml:space="preserve"> University’s</w:t>
      </w:r>
      <w:r w:rsidR="00F15FFB" w:rsidRPr="002B273F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7" w:history="1">
        <w:r w:rsidR="00F15FFB" w:rsidRPr="002B273F">
          <w:rPr>
            <w:rStyle w:val="Hyperlink"/>
            <w:rFonts w:asciiTheme="minorHAnsi" w:hAnsiTheme="minorHAnsi" w:cstheme="minorHAnsi"/>
            <w:color w:val="006A8E"/>
            <w:sz w:val="22"/>
            <w:szCs w:val="22"/>
          </w:rPr>
          <w:t xml:space="preserve">minimum </w:t>
        </w:r>
        <w:r w:rsidR="003C56B4" w:rsidRPr="002B273F">
          <w:rPr>
            <w:rStyle w:val="Hyperlink"/>
            <w:rFonts w:asciiTheme="minorHAnsi" w:hAnsiTheme="minorHAnsi" w:cstheme="minorHAnsi"/>
            <w:color w:val="006A8E"/>
            <w:sz w:val="22"/>
            <w:szCs w:val="22"/>
          </w:rPr>
          <w:t xml:space="preserve">syllabus </w:t>
        </w:r>
        <w:r w:rsidR="00F15FFB" w:rsidRPr="002B273F">
          <w:rPr>
            <w:rStyle w:val="Hyperlink"/>
            <w:rFonts w:asciiTheme="minorHAnsi" w:hAnsiTheme="minorHAnsi" w:cstheme="minorHAnsi"/>
            <w:color w:val="006A8E"/>
            <w:sz w:val="22"/>
            <w:szCs w:val="22"/>
          </w:rPr>
          <w:t>requirements</w:t>
        </w:r>
      </w:hyperlink>
      <w:r w:rsidR="00F15FFB" w:rsidRPr="002B273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901BB0" w:rsidRPr="002B273F">
        <w:rPr>
          <w:rFonts w:asciiTheme="minorHAnsi" w:hAnsiTheme="minorHAnsi" w:cstheme="minorHAnsi"/>
          <w:color w:val="000000"/>
          <w:sz w:val="22"/>
          <w:szCs w:val="22"/>
        </w:rPr>
        <w:t>Standards used for non-credit courses must also follow the </w:t>
      </w:r>
      <w:hyperlink r:id="rId8" w:history="1">
        <w:r w:rsidR="00901BB0" w:rsidRPr="002B273F">
          <w:rPr>
            <w:rStyle w:val="Hyperlink"/>
            <w:rFonts w:asciiTheme="minorHAnsi" w:hAnsiTheme="minorHAnsi" w:cstheme="minorHAnsi"/>
            <w:color w:val="006A8E"/>
            <w:sz w:val="22"/>
            <w:szCs w:val="22"/>
          </w:rPr>
          <w:t>non-credit course policy</w:t>
        </w:r>
      </w:hyperlink>
      <w:r w:rsidR="00901BB0" w:rsidRPr="002B273F">
        <w:rPr>
          <w:rFonts w:asciiTheme="minorHAnsi" w:hAnsiTheme="minorHAnsi" w:cstheme="minorHAnsi"/>
          <w:color w:val="000000"/>
          <w:sz w:val="22"/>
          <w:szCs w:val="22"/>
        </w:rPr>
        <w:t> approved by Curriculum Council.</w:t>
      </w:r>
    </w:p>
    <w:p w14:paraId="43F5CEE4" w14:textId="1D1ADBDB" w:rsidR="00F15FFB" w:rsidRPr="002B273F" w:rsidRDefault="00F15FFB" w:rsidP="002B273F">
      <w:pPr>
        <w:spacing w:line="259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0533461" w14:textId="3A93A3BF" w:rsidR="002B273F" w:rsidRPr="002B273F" w:rsidRDefault="003C56B4" w:rsidP="00901BB0">
      <w:pPr>
        <w:rPr>
          <w:rFonts w:asciiTheme="minorHAnsi" w:hAnsiTheme="minorHAnsi" w:cstheme="minorHAnsi"/>
          <w:strike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 xml:space="preserve">Assessment of </w:t>
      </w:r>
      <w:r w:rsidR="0083123A" w:rsidRPr="002B273F">
        <w:rPr>
          <w:rFonts w:asciiTheme="minorHAnsi" w:hAnsiTheme="minorHAnsi" w:cstheme="minorHAnsi"/>
          <w:sz w:val="22"/>
          <w:szCs w:val="22"/>
        </w:rPr>
        <w:t>s</w:t>
      </w:r>
      <w:r w:rsidRPr="002B273F">
        <w:rPr>
          <w:rFonts w:asciiTheme="minorHAnsi" w:hAnsiTheme="minorHAnsi" w:cstheme="minorHAnsi"/>
          <w:sz w:val="22"/>
          <w:szCs w:val="22"/>
        </w:rPr>
        <w:t xml:space="preserve">tudent </w:t>
      </w:r>
      <w:r w:rsidR="0083123A" w:rsidRPr="002B273F">
        <w:rPr>
          <w:rFonts w:asciiTheme="minorHAnsi" w:hAnsiTheme="minorHAnsi" w:cstheme="minorHAnsi"/>
          <w:sz w:val="22"/>
          <w:szCs w:val="22"/>
        </w:rPr>
        <w:t>l</w:t>
      </w:r>
      <w:r w:rsidRPr="002B273F">
        <w:rPr>
          <w:rFonts w:asciiTheme="minorHAnsi" w:hAnsiTheme="minorHAnsi" w:cstheme="minorHAnsi"/>
          <w:sz w:val="22"/>
          <w:szCs w:val="22"/>
        </w:rPr>
        <w:t>earning</w:t>
      </w:r>
      <w:r w:rsidR="0083123A" w:rsidRPr="002B273F">
        <w:rPr>
          <w:rFonts w:asciiTheme="minorHAnsi" w:hAnsiTheme="minorHAnsi" w:cstheme="minorHAnsi"/>
          <w:sz w:val="22"/>
          <w:szCs w:val="22"/>
        </w:rPr>
        <w:t xml:space="preserve"> </w:t>
      </w:r>
      <w:r w:rsidR="002B273F">
        <w:rPr>
          <w:rFonts w:asciiTheme="minorHAnsi" w:hAnsiTheme="minorHAnsi" w:cstheme="minorHAnsi"/>
          <w:sz w:val="22"/>
          <w:szCs w:val="22"/>
        </w:rPr>
        <w:t xml:space="preserve">by sponsoring faculty </w:t>
      </w:r>
      <w:r w:rsidR="00901BB0" w:rsidRPr="002B273F">
        <w:rPr>
          <w:rFonts w:asciiTheme="minorHAnsi" w:hAnsiTheme="minorHAnsi" w:cstheme="minorHAnsi"/>
          <w:sz w:val="22"/>
          <w:szCs w:val="22"/>
        </w:rPr>
        <w:t xml:space="preserve">is mandatory in non-credit courses, tailored </w:t>
      </w:r>
      <w:r w:rsidRPr="002B273F">
        <w:rPr>
          <w:rFonts w:asciiTheme="minorHAnsi" w:hAnsiTheme="minorHAnsi" w:cstheme="minorHAnsi"/>
          <w:sz w:val="22"/>
          <w:szCs w:val="22"/>
        </w:rPr>
        <w:t>to the experience</w:t>
      </w:r>
      <w:r w:rsidR="00901BB0" w:rsidRPr="002B273F">
        <w:rPr>
          <w:rFonts w:asciiTheme="minorHAnsi" w:hAnsiTheme="minorHAnsi" w:cstheme="minorHAnsi"/>
          <w:sz w:val="22"/>
          <w:szCs w:val="22"/>
        </w:rPr>
        <w:t xml:space="preserve"> and the associated learning outcomes. </w:t>
      </w:r>
    </w:p>
    <w:p w14:paraId="4F473D9E" w14:textId="77777777" w:rsidR="002B273F" w:rsidRDefault="002B273F" w:rsidP="00901BB0">
      <w:pPr>
        <w:rPr>
          <w:rFonts w:asciiTheme="minorHAnsi" w:hAnsiTheme="minorHAnsi" w:cstheme="minorHAnsi"/>
          <w:sz w:val="22"/>
          <w:szCs w:val="22"/>
        </w:rPr>
      </w:pPr>
    </w:p>
    <w:p w14:paraId="64FB5BC3" w14:textId="06A34B7F" w:rsidR="002B273F" w:rsidRDefault="002B273F" w:rsidP="00901B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Suggested assessment practices for non-credit courses includ</w:t>
      </w:r>
      <w:r w:rsidR="00EC1B1B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7C428FE" w14:textId="1197D2B4" w:rsidR="002B273F" w:rsidRPr="002B273F" w:rsidRDefault="002B273F" w:rsidP="002B273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 xml:space="preserve">Periodic evaluation of </w:t>
      </w:r>
      <w:r>
        <w:rPr>
          <w:rFonts w:asciiTheme="minorHAnsi" w:hAnsiTheme="minorHAnsi" w:cstheme="minorHAnsi"/>
          <w:sz w:val="22"/>
          <w:szCs w:val="22"/>
        </w:rPr>
        <w:t xml:space="preserve">the non-credit experience </w:t>
      </w:r>
      <w:r w:rsidRPr="002B273F">
        <w:rPr>
          <w:rFonts w:asciiTheme="minorHAnsi" w:hAnsiTheme="minorHAnsi" w:cstheme="minorHAnsi"/>
          <w:sz w:val="22"/>
          <w:szCs w:val="22"/>
        </w:rPr>
        <w:t>from OSU mentor and community partner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B273F">
        <w:rPr>
          <w:rFonts w:asciiTheme="minorHAnsi" w:hAnsiTheme="minorHAnsi" w:cstheme="minorHAnsi"/>
          <w:sz w:val="22"/>
          <w:szCs w:val="22"/>
        </w:rPr>
        <w:t xml:space="preserve"> to provide the opportunity for frequent, ongoing, and constructive feedback on the specific project outcomes and expectations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93ADF7A" w14:textId="087B02DC" w:rsidR="002B273F" w:rsidRPr="002B273F" w:rsidRDefault="002B273F" w:rsidP="002B273F">
      <w:pPr>
        <w:pStyle w:val="ListParagraph"/>
        <w:numPr>
          <w:ilvl w:val="0"/>
          <w:numId w:val="16"/>
        </w:numPr>
        <w:rPr>
          <w:rFonts w:asciiTheme="minorHAnsi" w:eastAsia="Segoe UI" w:hAnsiTheme="minorHAnsi" w:cstheme="minorHAnsi"/>
          <w:sz w:val="22"/>
          <w:szCs w:val="22"/>
        </w:rPr>
      </w:pPr>
      <w:r>
        <w:rPr>
          <w:rFonts w:asciiTheme="minorHAnsi" w:eastAsia="Segoe UI" w:hAnsiTheme="minorHAnsi" w:cstheme="minorHAnsi"/>
          <w:sz w:val="22"/>
          <w:szCs w:val="22"/>
        </w:rPr>
        <w:t>P</w:t>
      </w:r>
      <w:r w:rsidRPr="002B273F">
        <w:rPr>
          <w:rFonts w:asciiTheme="minorHAnsi" w:eastAsia="Segoe UI" w:hAnsiTheme="minorHAnsi" w:cstheme="minorHAnsi"/>
          <w:sz w:val="22"/>
          <w:szCs w:val="22"/>
        </w:rPr>
        <w:t xml:space="preserve">eriodic structured opportunities to reflect and self-assess that detail what students have learned at different stages </w:t>
      </w:r>
      <w:r>
        <w:rPr>
          <w:rFonts w:asciiTheme="minorHAnsi" w:eastAsia="Segoe UI" w:hAnsiTheme="minorHAnsi" w:cstheme="minorHAnsi"/>
          <w:sz w:val="22"/>
          <w:szCs w:val="22"/>
        </w:rPr>
        <w:t>of the non-credit experience</w:t>
      </w:r>
      <w:r w:rsidRPr="002B273F">
        <w:rPr>
          <w:rFonts w:asciiTheme="minorHAnsi" w:eastAsia="Segoe UI" w:hAnsiTheme="minorHAnsi" w:cstheme="minorHAnsi"/>
          <w:sz w:val="22"/>
          <w:szCs w:val="22"/>
        </w:rPr>
        <w:t>. Possible reflection formats include electronic journal, discussion boards, videos, or oral formats</w:t>
      </w:r>
      <w:r>
        <w:rPr>
          <w:rFonts w:asciiTheme="minorHAnsi" w:eastAsia="Segoe UI" w:hAnsiTheme="minorHAnsi" w:cstheme="minorHAnsi"/>
          <w:sz w:val="22"/>
          <w:szCs w:val="22"/>
        </w:rPr>
        <w:t>.</w:t>
      </w:r>
    </w:p>
    <w:p w14:paraId="430D5846" w14:textId="6C4441A9" w:rsidR="002B273F" w:rsidRPr="002B273F" w:rsidRDefault="002B273F" w:rsidP="002B273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 xml:space="preserve">Public demonstration of competence and learning through </w:t>
      </w:r>
      <w:r>
        <w:rPr>
          <w:rFonts w:asciiTheme="minorHAnsi" w:hAnsiTheme="minorHAnsi" w:cstheme="minorHAnsi"/>
          <w:sz w:val="22"/>
          <w:szCs w:val="22"/>
        </w:rPr>
        <w:t xml:space="preserve">the non-credit experience via </w:t>
      </w:r>
      <w:r w:rsidRPr="002B273F">
        <w:rPr>
          <w:rFonts w:asciiTheme="minorHAnsi" w:hAnsiTheme="minorHAnsi" w:cstheme="minorHAnsi"/>
          <w:sz w:val="22"/>
          <w:szCs w:val="22"/>
        </w:rPr>
        <w:t>a poster presentation, website, blog, video, or other mechanism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6CCB18C" w14:textId="62979537" w:rsidR="002B273F" w:rsidRPr="002B273F" w:rsidRDefault="002B273F" w:rsidP="002B273F">
      <w:pPr>
        <w:pStyle w:val="ListParagraph"/>
        <w:numPr>
          <w:ilvl w:val="0"/>
          <w:numId w:val="16"/>
        </w:numPr>
        <w:rPr>
          <w:rFonts w:asciiTheme="minorHAnsi" w:eastAsia="Segoe UI" w:hAnsiTheme="minorHAnsi" w:cstheme="minorHAnsi"/>
          <w:strike/>
          <w:sz w:val="22"/>
          <w:szCs w:val="22"/>
        </w:rPr>
      </w:pPr>
      <w:r w:rsidRPr="002B273F">
        <w:rPr>
          <w:rFonts w:asciiTheme="minorHAnsi" w:eastAsia="Segoe UI" w:hAnsiTheme="minorHAnsi" w:cstheme="minorHAnsi"/>
          <w:sz w:val="22"/>
          <w:szCs w:val="22"/>
        </w:rPr>
        <w:t xml:space="preserve">Creation of a culminating project </w:t>
      </w:r>
      <w:r>
        <w:rPr>
          <w:rFonts w:asciiTheme="minorHAnsi" w:eastAsia="Segoe UI" w:hAnsiTheme="minorHAnsi" w:cstheme="minorHAnsi"/>
          <w:sz w:val="22"/>
          <w:szCs w:val="22"/>
        </w:rPr>
        <w:t>(e.g., portfolio, community project, presentation) integrative of the non-credit experience and students’ academic discipline.</w:t>
      </w:r>
    </w:p>
    <w:p w14:paraId="647C69B0" w14:textId="4FDF0035" w:rsidR="002B273F" w:rsidRPr="002B273F" w:rsidRDefault="002B273F" w:rsidP="00901BB0">
      <w:pPr>
        <w:pStyle w:val="ListParagraph"/>
        <w:numPr>
          <w:ilvl w:val="0"/>
          <w:numId w:val="18"/>
        </w:numPr>
        <w:rPr>
          <w:rFonts w:asciiTheme="minorHAnsi" w:eastAsia="Segoe UI" w:hAnsiTheme="minorHAnsi" w:cstheme="minorHAnsi"/>
          <w:sz w:val="22"/>
          <w:szCs w:val="22"/>
        </w:rPr>
      </w:pPr>
      <w:r w:rsidRPr="002B273F">
        <w:rPr>
          <w:rFonts w:asciiTheme="minorHAnsi" w:eastAsia="Segoe UI" w:hAnsiTheme="minorHAnsi" w:cstheme="minorHAnsi"/>
          <w:sz w:val="22"/>
          <w:szCs w:val="22"/>
        </w:rPr>
        <w:t>Regular documentation and reflection on progress, challenges, and accomplishments</w:t>
      </w:r>
      <w:r>
        <w:rPr>
          <w:rFonts w:asciiTheme="minorHAnsi" w:eastAsia="Segoe UI" w:hAnsiTheme="minorHAnsi" w:cstheme="minorHAnsi"/>
          <w:sz w:val="22"/>
          <w:szCs w:val="22"/>
        </w:rPr>
        <w:t xml:space="preserve"> of the non-credit experience</w:t>
      </w:r>
      <w:r w:rsidRPr="002B273F">
        <w:rPr>
          <w:rFonts w:asciiTheme="minorHAnsi" w:eastAsia="Segoe UI" w:hAnsiTheme="minorHAnsi" w:cstheme="minorHAnsi"/>
          <w:sz w:val="22"/>
          <w:szCs w:val="22"/>
        </w:rPr>
        <w:t>. Formats of reflection include, but are not limited to, lab notebooks, short essays, visual displays, blog posts, and journal entries</w:t>
      </w:r>
      <w:r>
        <w:rPr>
          <w:rFonts w:asciiTheme="minorHAnsi" w:eastAsia="Segoe UI" w:hAnsiTheme="minorHAnsi" w:cstheme="minorHAnsi"/>
          <w:sz w:val="22"/>
          <w:szCs w:val="22"/>
        </w:rPr>
        <w:t>.</w:t>
      </w:r>
    </w:p>
    <w:p w14:paraId="65EAB239" w14:textId="77777777" w:rsidR="002B273F" w:rsidRDefault="002B273F" w:rsidP="00901BB0">
      <w:pPr>
        <w:rPr>
          <w:rFonts w:asciiTheme="minorHAnsi" w:hAnsiTheme="minorHAnsi" w:cstheme="minorHAnsi"/>
          <w:sz w:val="22"/>
          <w:szCs w:val="22"/>
        </w:rPr>
      </w:pPr>
    </w:p>
    <w:p w14:paraId="20D82812" w14:textId="7B13BEFF" w:rsidR="00B837DB" w:rsidRPr="002B273F" w:rsidRDefault="00E46DCE" w:rsidP="00901BB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B273F">
        <w:rPr>
          <w:rFonts w:asciiTheme="minorHAnsi" w:hAnsiTheme="minorHAnsi" w:cstheme="minorHAnsi"/>
          <w:color w:val="000000"/>
          <w:sz w:val="22"/>
          <w:szCs w:val="22"/>
        </w:rPr>
        <w:t xml:space="preserve">Non-credit courses use an evaluative measurement of completion; two grades are available for faculty to record: </w:t>
      </w:r>
      <w:r w:rsidRPr="002B273F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SC = Successful completion or NSC = Non-successful completion</w:t>
      </w:r>
      <w:r w:rsidR="00901BB0" w:rsidRPr="002B273F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. </w:t>
      </w:r>
    </w:p>
    <w:p w14:paraId="545B12FF" w14:textId="77777777" w:rsidR="000C0C0A" w:rsidRPr="002B273F" w:rsidRDefault="000C0C0A" w:rsidP="000C0C0A">
      <w:p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ab/>
      </w:r>
      <w:r w:rsidRPr="002B273F">
        <w:rPr>
          <w:rFonts w:asciiTheme="minorHAnsi" w:hAnsiTheme="minorHAnsi" w:cstheme="minorHAnsi"/>
          <w:sz w:val="22"/>
          <w:szCs w:val="22"/>
        </w:rPr>
        <w:tab/>
      </w:r>
    </w:p>
    <w:p w14:paraId="75026158" w14:textId="1549F60E" w:rsidR="00D83A87" w:rsidRPr="002B273F" w:rsidRDefault="000A67B5" w:rsidP="00D83A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B273F">
        <w:rPr>
          <w:rFonts w:asciiTheme="minorHAnsi" w:hAnsiTheme="minorHAnsi" w:cstheme="minorHAnsi"/>
          <w:b/>
          <w:bCs/>
          <w:sz w:val="22"/>
          <w:szCs w:val="22"/>
        </w:rPr>
        <w:t>Community</w:t>
      </w:r>
      <w:r w:rsidR="002B273F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2B273F">
        <w:rPr>
          <w:rFonts w:asciiTheme="minorHAnsi" w:hAnsiTheme="minorHAnsi" w:cstheme="minorHAnsi"/>
          <w:b/>
          <w:bCs/>
          <w:sz w:val="22"/>
          <w:szCs w:val="22"/>
        </w:rPr>
        <w:t xml:space="preserve">Engaged </w:t>
      </w:r>
      <w:r w:rsidR="002B273F">
        <w:rPr>
          <w:rFonts w:asciiTheme="minorHAnsi" w:hAnsiTheme="minorHAnsi" w:cstheme="minorHAnsi"/>
          <w:b/>
          <w:bCs/>
          <w:sz w:val="22"/>
          <w:szCs w:val="22"/>
        </w:rPr>
        <w:t xml:space="preserve">and Service </w:t>
      </w:r>
      <w:r w:rsidRPr="002B273F">
        <w:rPr>
          <w:rFonts w:asciiTheme="minorHAnsi" w:hAnsiTheme="minorHAnsi" w:cstheme="minorHAnsi"/>
          <w:b/>
          <w:bCs/>
          <w:sz w:val="22"/>
          <w:szCs w:val="22"/>
        </w:rPr>
        <w:t>Learning</w:t>
      </w:r>
    </w:p>
    <w:p w14:paraId="775D6227" w14:textId="77777777" w:rsidR="00D83A87" w:rsidRPr="002B273F" w:rsidRDefault="00D83A87" w:rsidP="00D83A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B273F">
        <w:rPr>
          <w:rFonts w:asciiTheme="minorHAnsi" w:hAnsiTheme="minorHAnsi" w:cstheme="minorHAnsi"/>
          <w:b/>
          <w:bCs/>
          <w:sz w:val="22"/>
          <w:szCs w:val="22"/>
        </w:rPr>
        <w:t>Course Number: 001</w:t>
      </w:r>
    </w:p>
    <w:p w14:paraId="41C7A4F1" w14:textId="77777777" w:rsidR="000A67B5" w:rsidRPr="002B273F" w:rsidRDefault="000A67B5" w:rsidP="00D83A87">
      <w:pPr>
        <w:rPr>
          <w:rFonts w:asciiTheme="minorHAnsi" w:hAnsiTheme="minorHAnsi" w:cstheme="minorHAnsi"/>
          <w:sz w:val="22"/>
          <w:szCs w:val="22"/>
        </w:rPr>
      </w:pPr>
    </w:p>
    <w:p w14:paraId="052DF292" w14:textId="4C80378F" w:rsidR="00D83A87" w:rsidRPr="002B273F" w:rsidRDefault="000025AD" w:rsidP="00D83A87">
      <w:p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 xml:space="preserve">Description: Engage in and critically reflect on a </w:t>
      </w:r>
      <w:r w:rsidR="00D83A87" w:rsidRPr="002B273F">
        <w:rPr>
          <w:rFonts w:asciiTheme="minorHAnsi" w:hAnsiTheme="minorHAnsi" w:cstheme="minorHAnsi"/>
          <w:sz w:val="22"/>
          <w:szCs w:val="22"/>
        </w:rPr>
        <w:t xml:space="preserve">community engagement </w:t>
      </w:r>
      <w:r w:rsidRPr="002B273F">
        <w:rPr>
          <w:rFonts w:asciiTheme="minorHAnsi" w:hAnsiTheme="minorHAnsi" w:cstheme="minorHAnsi"/>
          <w:sz w:val="22"/>
          <w:szCs w:val="22"/>
        </w:rPr>
        <w:t xml:space="preserve">experience </w:t>
      </w:r>
      <w:proofErr w:type="gramStart"/>
      <w:r w:rsidR="00D83A87" w:rsidRPr="002B273F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="00D83A87" w:rsidRPr="002B273F">
        <w:rPr>
          <w:rFonts w:asciiTheme="minorHAnsi" w:hAnsiTheme="minorHAnsi" w:cstheme="minorHAnsi"/>
          <w:sz w:val="22"/>
          <w:szCs w:val="22"/>
        </w:rPr>
        <w:t xml:space="preserve"> gain a broader appreciation of the discipline, strengthen self-awareness, enhance a sense of civic responsibility and self-efficacy, and/or strengthen connections with communities.</w:t>
      </w:r>
    </w:p>
    <w:p w14:paraId="4EBF8F86" w14:textId="77777777" w:rsidR="00D83A87" w:rsidRPr="002B273F" w:rsidRDefault="00D83A87" w:rsidP="00D83A87">
      <w:pPr>
        <w:rPr>
          <w:rFonts w:asciiTheme="minorHAnsi" w:hAnsiTheme="minorHAnsi" w:cstheme="minorHAnsi"/>
          <w:sz w:val="22"/>
          <w:szCs w:val="22"/>
        </w:rPr>
      </w:pPr>
    </w:p>
    <w:p w14:paraId="25F1E245" w14:textId="77777777" w:rsidR="00D83A87" w:rsidRPr="002B273F" w:rsidRDefault="00D83A87" w:rsidP="00D83A87">
      <w:pPr>
        <w:rPr>
          <w:rFonts w:asciiTheme="minorHAnsi" w:hAnsiTheme="minorHAnsi" w:cstheme="minorHAnsi"/>
          <w:sz w:val="22"/>
          <w:szCs w:val="22"/>
        </w:rPr>
      </w:pPr>
    </w:p>
    <w:p w14:paraId="26BF48DD" w14:textId="77D7ABF1" w:rsidR="000A67B5" w:rsidRPr="002B273F" w:rsidRDefault="000A67B5" w:rsidP="000A67B5">
      <w:p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>Learning Outcomes:</w:t>
      </w:r>
    </w:p>
    <w:p w14:paraId="7FB80931" w14:textId="16386C8E" w:rsidR="000A67B5" w:rsidRPr="002B273F" w:rsidRDefault="00586B54" w:rsidP="00D83A8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color w:val="000000"/>
          <w:sz w:val="22"/>
          <w:szCs w:val="22"/>
          <w14:ligatures w14:val="standardContextual"/>
        </w:rPr>
        <w:lastRenderedPageBreak/>
        <w:t xml:space="preserve">Apply </w:t>
      </w:r>
      <w:r w:rsidR="000A67B5" w:rsidRPr="002B273F">
        <w:rPr>
          <w:rFonts w:asciiTheme="minorHAnsi" w:hAnsiTheme="minorHAnsi" w:cstheme="minorHAnsi"/>
          <w:color w:val="000000"/>
          <w:sz w:val="22"/>
          <w:szCs w:val="22"/>
          <w14:ligatures w14:val="standardContextual"/>
        </w:rPr>
        <w:t xml:space="preserve">and </w:t>
      </w:r>
      <w:r w:rsidRPr="002B273F">
        <w:rPr>
          <w:rFonts w:asciiTheme="minorHAnsi" w:hAnsiTheme="minorHAnsi" w:cstheme="minorHAnsi"/>
          <w:color w:val="000000"/>
          <w:sz w:val="22"/>
          <w:szCs w:val="22"/>
          <w14:ligatures w14:val="standardContextual"/>
        </w:rPr>
        <w:t xml:space="preserve">connect </w:t>
      </w:r>
      <w:r w:rsidR="000A67B5" w:rsidRPr="002B273F">
        <w:rPr>
          <w:rFonts w:asciiTheme="minorHAnsi" w:hAnsiTheme="minorHAnsi" w:cstheme="minorHAnsi"/>
          <w:color w:val="000000"/>
          <w:sz w:val="22"/>
          <w:szCs w:val="22"/>
          <w14:ligatures w14:val="standardContextual"/>
        </w:rPr>
        <w:t>academic work and skills to community contexts, and community experiences to one's life and lived experiences</w:t>
      </w:r>
      <w:r w:rsidR="00A37A42">
        <w:rPr>
          <w:rFonts w:asciiTheme="minorHAnsi" w:hAnsiTheme="minorHAnsi" w:cstheme="minorHAnsi"/>
          <w:color w:val="000000"/>
          <w:sz w:val="22"/>
          <w:szCs w:val="22"/>
          <w14:ligatures w14:val="standardContextual"/>
        </w:rPr>
        <w:t>.</w:t>
      </w:r>
    </w:p>
    <w:p w14:paraId="49B0AD3A" w14:textId="0DA9538A" w:rsidR="00D83A87" w:rsidRPr="002B273F" w:rsidRDefault="00D83A87" w:rsidP="00D83A8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>Utilize critical and systems thinking to analyze social issues (symptoms and systemic causes) and how actions and decisions will impact diverse stakeholders</w:t>
      </w:r>
      <w:r w:rsidR="00A37A42">
        <w:rPr>
          <w:rFonts w:asciiTheme="minorHAnsi" w:hAnsiTheme="minorHAnsi" w:cstheme="minorHAnsi"/>
          <w:sz w:val="22"/>
          <w:szCs w:val="22"/>
        </w:rPr>
        <w:t>.</w:t>
      </w:r>
    </w:p>
    <w:p w14:paraId="1AF2FBFE" w14:textId="11A61020" w:rsidR="00AD14E6" w:rsidRPr="00AD14E6" w:rsidRDefault="00AD14E6" w:rsidP="00AD14E6">
      <w:pPr>
        <w:numPr>
          <w:ilvl w:val="0"/>
          <w:numId w:val="1"/>
        </w:numPr>
        <w:rPr>
          <w:rFonts w:ascii="Calibri" w:hAnsi="Calibri" w:cs="Calibri"/>
          <w:color w:val="212121"/>
          <w:sz w:val="20"/>
          <w:szCs w:val="20"/>
        </w:rPr>
      </w:pPr>
      <w:r w:rsidRPr="00AD14E6">
        <w:rPr>
          <w:rFonts w:ascii="Calibri" w:hAnsi="Calibri" w:cs="Calibri"/>
          <w:color w:val="212121"/>
          <w:sz w:val="22"/>
          <w:szCs w:val="22"/>
        </w:rPr>
        <w:t>Summarize how to take advantage of the strengths of communities, center community wisdom and knowledge in community-based work.</w:t>
      </w:r>
    </w:p>
    <w:p w14:paraId="52D01323" w14:textId="12CCC6E4" w:rsidR="002B273F" w:rsidRPr="002B273F" w:rsidRDefault="002B273F" w:rsidP="002B273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 xml:space="preserve">Identify personal civic values, commitments, and ways to </w:t>
      </w:r>
      <w:proofErr w:type="gramStart"/>
      <w:r w:rsidRPr="002B273F">
        <w:rPr>
          <w:rFonts w:asciiTheme="minorHAnsi" w:hAnsiTheme="minorHAnsi" w:cstheme="minorHAnsi"/>
          <w:sz w:val="22"/>
          <w:szCs w:val="22"/>
        </w:rPr>
        <w:t>take action</w:t>
      </w:r>
      <w:proofErr w:type="gramEnd"/>
      <w:r w:rsidRPr="002B273F">
        <w:rPr>
          <w:rFonts w:asciiTheme="minorHAnsi" w:hAnsiTheme="minorHAnsi" w:cstheme="minorHAnsi"/>
          <w:sz w:val="22"/>
          <w:szCs w:val="22"/>
        </w:rPr>
        <w:t xml:space="preserve"> on social causes with care and cultural humility</w:t>
      </w:r>
      <w:r w:rsidR="00A37A42">
        <w:rPr>
          <w:rFonts w:asciiTheme="minorHAnsi" w:hAnsiTheme="minorHAnsi" w:cstheme="minorHAnsi"/>
          <w:sz w:val="22"/>
          <w:szCs w:val="22"/>
        </w:rPr>
        <w:t>.</w:t>
      </w:r>
    </w:p>
    <w:p w14:paraId="7BFA1461" w14:textId="77777777" w:rsidR="00C652D7" w:rsidRPr="002B273F" w:rsidRDefault="00C652D7">
      <w:pPr>
        <w:rPr>
          <w:rFonts w:asciiTheme="minorHAnsi" w:hAnsiTheme="minorHAnsi" w:cstheme="minorHAnsi"/>
          <w:sz w:val="22"/>
          <w:szCs w:val="22"/>
        </w:rPr>
      </w:pPr>
    </w:p>
    <w:p w14:paraId="19406B6A" w14:textId="77777777" w:rsidR="00D83A87" w:rsidRPr="002B273F" w:rsidRDefault="00D83A87" w:rsidP="00D83A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B273F">
        <w:rPr>
          <w:rFonts w:asciiTheme="minorHAnsi" w:hAnsiTheme="minorHAnsi" w:cstheme="minorHAnsi"/>
          <w:b/>
          <w:bCs/>
          <w:sz w:val="22"/>
          <w:szCs w:val="22"/>
        </w:rPr>
        <w:t>Leadership</w:t>
      </w:r>
    </w:p>
    <w:p w14:paraId="5765926E" w14:textId="77777777" w:rsidR="00D83A87" w:rsidRPr="002B273F" w:rsidRDefault="00D83A87" w:rsidP="00D83A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B273F">
        <w:rPr>
          <w:rFonts w:asciiTheme="minorHAnsi" w:hAnsiTheme="minorHAnsi" w:cstheme="minorHAnsi"/>
          <w:b/>
          <w:bCs/>
          <w:sz w:val="22"/>
          <w:szCs w:val="22"/>
        </w:rPr>
        <w:t>Course Number: 002</w:t>
      </w:r>
    </w:p>
    <w:p w14:paraId="6EAF6664" w14:textId="77777777" w:rsidR="00D83A87" w:rsidRPr="002B273F" w:rsidRDefault="00D83A87" w:rsidP="00D83A87">
      <w:pPr>
        <w:rPr>
          <w:rFonts w:asciiTheme="minorHAnsi" w:hAnsiTheme="minorHAnsi" w:cstheme="minorHAnsi"/>
          <w:sz w:val="22"/>
          <w:szCs w:val="22"/>
        </w:rPr>
      </w:pPr>
    </w:p>
    <w:p w14:paraId="59F801C3" w14:textId="58E6D7F4" w:rsidR="00D83A87" w:rsidRPr="002B273F" w:rsidRDefault="00D83A87" w:rsidP="00D83A87">
      <w:p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 xml:space="preserve">Description: </w:t>
      </w:r>
      <w:r w:rsidR="006970F0" w:rsidRPr="002B273F">
        <w:rPr>
          <w:rFonts w:asciiTheme="minorHAnsi" w:hAnsiTheme="minorHAnsi" w:cstheme="minorHAnsi"/>
          <w:sz w:val="22"/>
          <w:szCs w:val="22"/>
        </w:rPr>
        <w:t>E</w:t>
      </w:r>
      <w:r w:rsidR="006970F0" w:rsidRPr="002B273F">
        <w:rPr>
          <w:rFonts w:asciiTheme="minorHAnsi" w:hAnsiTheme="minorHAnsi" w:cstheme="minorHAnsi"/>
          <w:color w:val="181818"/>
          <w:sz w:val="22"/>
          <w:szCs w:val="22"/>
          <w14:ligatures w14:val="standardContextual"/>
        </w:rPr>
        <w:t xml:space="preserve">ngage in a leadership experience </w:t>
      </w:r>
      <w:proofErr w:type="gramStart"/>
      <w:r w:rsidR="006970F0" w:rsidRPr="002B273F">
        <w:rPr>
          <w:rFonts w:asciiTheme="minorHAnsi" w:hAnsiTheme="minorHAnsi" w:cstheme="minorHAnsi"/>
          <w:color w:val="181818"/>
          <w:sz w:val="22"/>
          <w:szCs w:val="22"/>
          <w14:ligatures w14:val="standardContextual"/>
        </w:rPr>
        <w:t>in order to</w:t>
      </w:r>
      <w:proofErr w:type="gramEnd"/>
      <w:r w:rsidR="006970F0" w:rsidRPr="002B273F">
        <w:rPr>
          <w:rFonts w:asciiTheme="minorHAnsi" w:hAnsiTheme="minorHAnsi" w:cstheme="minorHAnsi"/>
          <w:color w:val="181818"/>
          <w:sz w:val="22"/>
          <w:szCs w:val="22"/>
          <w14:ligatures w14:val="standardContextual"/>
        </w:rPr>
        <w:t xml:space="preserve"> gain knowledge or skills that supports greater understanding of self and capacity to work with groups and effect community change. </w:t>
      </w:r>
    </w:p>
    <w:p w14:paraId="2C0353F3" w14:textId="77777777" w:rsidR="000A67B5" w:rsidRPr="002B273F" w:rsidRDefault="000A67B5" w:rsidP="00D83A87">
      <w:pPr>
        <w:rPr>
          <w:rFonts w:asciiTheme="minorHAnsi" w:hAnsiTheme="minorHAnsi" w:cstheme="minorHAnsi"/>
          <w:sz w:val="22"/>
          <w:szCs w:val="22"/>
        </w:rPr>
      </w:pPr>
    </w:p>
    <w:p w14:paraId="0795CF5A" w14:textId="2ACA9DD8" w:rsidR="00D83A87" w:rsidRPr="002B273F" w:rsidRDefault="000A67B5">
      <w:p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>Learning Outcomes:</w:t>
      </w:r>
    </w:p>
    <w:p w14:paraId="06BAB774" w14:textId="2DCCBC56" w:rsidR="003C56B4" w:rsidRPr="002B273F" w:rsidRDefault="003C56B4" w:rsidP="00586B54">
      <w:pPr>
        <w:pStyle w:val="ListParagraph"/>
        <w:numPr>
          <w:ilvl w:val="0"/>
          <w:numId w:val="2"/>
        </w:numPr>
        <w:rPr>
          <w:rFonts w:asciiTheme="minorHAnsi" w:eastAsia="Segoe U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color w:val="212121"/>
          <w:sz w:val="22"/>
          <w:szCs w:val="22"/>
        </w:rPr>
        <w:t>Identify and describe foundations of their own leadership capacity, including their values, beliefs, social identities/positionality, strengths/talents/assets, and/or social causes that are most important to them.</w:t>
      </w:r>
    </w:p>
    <w:p w14:paraId="0837A31C" w14:textId="203248FE" w:rsidR="00586B54" w:rsidRDefault="000025AD" w:rsidP="00586B54">
      <w:pPr>
        <w:pStyle w:val="ListParagraph"/>
        <w:numPr>
          <w:ilvl w:val="0"/>
          <w:numId w:val="2"/>
        </w:numPr>
        <w:rPr>
          <w:rFonts w:asciiTheme="minorHAnsi" w:eastAsia="Segoe UI" w:hAnsiTheme="minorHAnsi" w:cstheme="minorHAnsi"/>
          <w:sz w:val="22"/>
          <w:szCs w:val="22"/>
        </w:rPr>
      </w:pPr>
      <w:r w:rsidRPr="002B273F">
        <w:rPr>
          <w:rFonts w:asciiTheme="minorHAnsi" w:eastAsia="Segoe UI" w:hAnsiTheme="minorHAnsi" w:cstheme="minorHAnsi"/>
          <w:sz w:val="22"/>
          <w:szCs w:val="22"/>
        </w:rPr>
        <w:t>L</w:t>
      </w:r>
      <w:r w:rsidR="00D83A87" w:rsidRPr="002B273F">
        <w:rPr>
          <w:rFonts w:asciiTheme="minorHAnsi" w:eastAsia="Segoe UI" w:hAnsiTheme="minorHAnsi" w:cstheme="minorHAnsi"/>
          <w:sz w:val="22"/>
          <w:szCs w:val="22"/>
        </w:rPr>
        <w:t>earn or practice relational leadership skills (e.g., communication, listening, empathy, perspective-taking</w:t>
      </w:r>
      <w:r w:rsidR="00586B54" w:rsidRPr="002B273F">
        <w:rPr>
          <w:rFonts w:asciiTheme="minorHAnsi" w:eastAsia="Segoe UI" w:hAnsiTheme="minorHAnsi" w:cstheme="minorHAnsi"/>
          <w:sz w:val="22"/>
          <w:szCs w:val="22"/>
        </w:rPr>
        <w:t xml:space="preserve"> and cultural humi</w:t>
      </w:r>
      <w:r w:rsidR="00090925" w:rsidRPr="002B273F">
        <w:rPr>
          <w:rFonts w:asciiTheme="minorHAnsi" w:eastAsia="Segoe UI" w:hAnsiTheme="minorHAnsi" w:cstheme="minorHAnsi"/>
          <w:sz w:val="22"/>
          <w:szCs w:val="22"/>
        </w:rPr>
        <w:t>l</w:t>
      </w:r>
      <w:r w:rsidR="00586B54" w:rsidRPr="002B273F">
        <w:rPr>
          <w:rFonts w:asciiTheme="minorHAnsi" w:eastAsia="Segoe UI" w:hAnsiTheme="minorHAnsi" w:cstheme="minorHAnsi"/>
          <w:sz w:val="22"/>
          <w:szCs w:val="22"/>
        </w:rPr>
        <w:t>ity</w:t>
      </w:r>
      <w:r w:rsidR="00D83A87" w:rsidRPr="002B273F">
        <w:rPr>
          <w:rFonts w:asciiTheme="minorHAnsi" w:eastAsia="Segoe UI" w:hAnsiTheme="minorHAnsi" w:cstheme="minorHAnsi"/>
          <w:sz w:val="22"/>
          <w:szCs w:val="22"/>
        </w:rPr>
        <w:t xml:space="preserve">, giving and receiving feedback, </w:t>
      </w:r>
      <w:r w:rsidR="00DC445B" w:rsidRPr="002B273F">
        <w:rPr>
          <w:rFonts w:asciiTheme="minorHAnsi" w:eastAsia="Segoe UI" w:hAnsiTheme="minorHAnsi" w:cstheme="minorHAnsi"/>
          <w:sz w:val="22"/>
          <w:szCs w:val="22"/>
        </w:rPr>
        <w:t xml:space="preserve">collaboration, </w:t>
      </w:r>
      <w:r w:rsidR="00D83A87" w:rsidRPr="002B273F">
        <w:rPr>
          <w:rFonts w:asciiTheme="minorHAnsi" w:eastAsia="Segoe UI" w:hAnsiTheme="minorHAnsi" w:cstheme="minorHAnsi"/>
          <w:sz w:val="22"/>
          <w:szCs w:val="22"/>
        </w:rPr>
        <w:t>and accountability) problem solving, and conflict management.</w:t>
      </w:r>
    </w:p>
    <w:p w14:paraId="614C1D0E" w14:textId="77777777" w:rsidR="002B273F" w:rsidRPr="002B273F" w:rsidRDefault="002B273F" w:rsidP="002B273F">
      <w:pPr>
        <w:pStyle w:val="ListParagraph"/>
        <w:numPr>
          <w:ilvl w:val="0"/>
          <w:numId w:val="2"/>
        </w:numPr>
        <w:rPr>
          <w:rFonts w:asciiTheme="minorHAnsi" w:eastAsia="Segoe UI" w:hAnsiTheme="minorHAnsi" w:cstheme="minorHAnsi"/>
          <w:sz w:val="22"/>
          <w:szCs w:val="22"/>
        </w:rPr>
      </w:pPr>
      <w:r w:rsidRPr="002B273F">
        <w:rPr>
          <w:rFonts w:asciiTheme="minorHAnsi" w:eastAsia="Segoe UI" w:hAnsiTheme="minorHAnsi" w:cstheme="minorHAnsi"/>
          <w:sz w:val="22"/>
          <w:szCs w:val="22"/>
        </w:rPr>
        <w:t xml:space="preserve">Identify the complexities of leadership and understand the diverse range of interactions between self, groups, organizations, and the communities where they are situated </w:t>
      </w:r>
      <w:proofErr w:type="gramStart"/>
      <w:r w:rsidRPr="002B273F">
        <w:rPr>
          <w:rFonts w:asciiTheme="minorHAnsi" w:eastAsia="Segoe UI" w:hAnsiTheme="minorHAnsi" w:cstheme="minorHAnsi"/>
          <w:sz w:val="22"/>
          <w:szCs w:val="22"/>
        </w:rPr>
        <w:t>in order to</w:t>
      </w:r>
      <w:proofErr w:type="gramEnd"/>
      <w:r w:rsidRPr="002B273F">
        <w:rPr>
          <w:rFonts w:asciiTheme="minorHAnsi" w:eastAsia="Segoe UI" w:hAnsiTheme="minorHAnsi" w:cstheme="minorHAnsi"/>
          <w:sz w:val="22"/>
          <w:szCs w:val="22"/>
        </w:rPr>
        <w:t xml:space="preserve"> create change.</w:t>
      </w:r>
    </w:p>
    <w:p w14:paraId="787549CF" w14:textId="5C22F0EB" w:rsidR="003C56B4" w:rsidRPr="002B273F" w:rsidRDefault="003C56B4" w:rsidP="00901BB0">
      <w:pPr>
        <w:pStyle w:val="ListParagraph"/>
        <w:numPr>
          <w:ilvl w:val="0"/>
          <w:numId w:val="2"/>
        </w:numPr>
        <w:rPr>
          <w:rFonts w:asciiTheme="minorHAnsi" w:eastAsia="Segoe UI" w:hAnsiTheme="minorHAnsi" w:cstheme="minorHAnsi"/>
          <w:i/>
          <w:iCs/>
          <w:sz w:val="22"/>
          <w:szCs w:val="22"/>
        </w:rPr>
      </w:pPr>
      <w:r w:rsidRPr="002B273F">
        <w:rPr>
          <w:rFonts w:asciiTheme="minorHAnsi" w:hAnsiTheme="minorHAnsi" w:cstheme="minorHAnsi"/>
          <w:color w:val="212121"/>
          <w:sz w:val="22"/>
          <w:szCs w:val="22"/>
        </w:rPr>
        <w:t>Learn or practice developing a vision, an action plan, or goal influencing a community or organization in alignment with change they hope to advance.</w:t>
      </w:r>
    </w:p>
    <w:p w14:paraId="57E6F5C0" w14:textId="77777777" w:rsidR="002B273F" w:rsidRDefault="002B273F">
      <w:pPr>
        <w:rPr>
          <w:rFonts w:asciiTheme="minorHAnsi" w:eastAsia="Segoe UI" w:hAnsiTheme="minorHAnsi" w:cstheme="minorHAnsi"/>
          <w:sz w:val="22"/>
          <w:szCs w:val="22"/>
        </w:rPr>
      </w:pPr>
    </w:p>
    <w:p w14:paraId="3816C2DA" w14:textId="22CC9053" w:rsidR="00D83A87" w:rsidRPr="002B273F" w:rsidRDefault="00D83A87" w:rsidP="00D83A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B273F">
        <w:rPr>
          <w:rFonts w:asciiTheme="minorHAnsi" w:hAnsiTheme="minorHAnsi" w:cstheme="minorHAnsi"/>
          <w:b/>
          <w:bCs/>
          <w:sz w:val="22"/>
          <w:szCs w:val="22"/>
        </w:rPr>
        <w:t>Research</w:t>
      </w:r>
    </w:p>
    <w:p w14:paraId="21369D24" w14:textId="639B05FA" w:rsidR="00D83A87" w:rsidRPr="002B273F" w:rsidRDefault="00586B54" w:rsidP="00D83A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B273F">
        <w:rPr>
          <w:rFonts w:asciiTheme="minorHAnsi" w:hAnsiTheme="minorHAnsi" w:cstheme="minorHAnsi"/>
          <w:b/>
          <w:bCs/>
          <w:sz w:val="22"/>
          <w:szCs w:val="22"/>
        </w:rPr>
        <w:t>Course Number: 003</w:t>
      </w:r>
    </w:p>
    <w:p w14:paraId="5C3DEEEC" w14:textId="06401610" w:rsidR="00D83A87" w:rsidRPr="002B273F" w:rsidRDefault="00D83A87" w:rsidP="00D83A87">
      <w:pPr>
        <w:rPr>
          <w:rFonts w:asciiTheme="minorHAnsi" w:hAnsiTheme="minorHAnsi" w:cstheme="minorHAnsi"/>
          <w:sz w:val="22"/>
          <w:szCs w:val="22"/>
        </w:rPr>
      </w:pPr>
    </w:p>
    <w:p w14:paraId="5F5F8172" w14:textId="4F77D0BA" w:rsidR="00D83A87" w:rsidRPr="002B273F" w:rsidRDefault="00D83A87" w:rsidP="00D83A87">
      <w:pPr>
        <w:rPr>
          <w:rFonts w:asciiTheme="minorHAnsi" w:hAnsiTheme="minorHAnsi" w:cstheme="minorHAnsi"/>
          <w:strike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 xml:space="preserve">Description: Engage in research activities appropriate to the discipline and through the research experience, acquire skills, techniques, and knowledge relevant to the field of study. </w:t>
      </w:r>
    </w:p>
    <w:p w14:paraId="0DE8D3EC" w14:textId="77777777" w:rsidR="00D83A87" w:rsidRPr="002B273F" w:rsidRDefault="00D83A87">
      <w:pPr>
        <w:rPr>
          <w:rFonts w:asciiTheme="minorHAnsi" w:eastAsia="Segoe UI" w:hAnsiTheme="minorHAnsi" w:cstheme="minorHAnsi"/>
          <w:sz w:val="22"/>
          <w:szCs w:val="22"/>
        </w:rPr>
      </w:pPr>
    </w:p>
    <w:p w14:paraId="228D578B" w14:textId="54F6DBF7" w:rsidR="00D83A87" w:rsidRPr="002B273F" w:rsidRDefault="000025AD" w:rsidP="00090925">
      <w:pPr>
        <w:pStyle w:val="ListParagraph"/>
        <w:numPr>
          <w:ilvl w:val="0"/>
          <w:numId w:val="7"/>
        </w:numPr>
        <w:rPr>
          <w:rFonts w:asciiTheme="minorHAnsi" w:eastAsia="Segoe UI" w:hAnsiTheme="minorHAnsi" w:cstheme="minorHAnsi"/>
          <w:sz w:val="22"/>
          <w:szCs w:val="22"/>
        </w:rPr>
      </w:pPr>
      <w:r w:rsidRPr="002B273F">
        <w:rPr>
          <w:rFonts w:asciiTheme="minorHAnsi" w:eastAsia="Segoe UI" w:hAnsiTheme="minorHAnsi" w:cstheme="minorHAnsi"/>
          <w:sz w:val="22"/>
          <w:szCs w:val="22"/>
        </w:rPr>
        <w:t>W</w:t>
      </w:r>
      <w:r w:rsidR="004C4C6B" w:rsidRPr="002B273F">
        <w:rPr>
          <w:rFonts w:asciiTheme="minorHAnsi" w:eastAsia="Segoe UI" w:hAnsiTheme="minorHAnsi" w:cstheme="minorHAnsi"/>
          <w:sz w:val="22"/>
          <w:szCs w:val="22"/>
        </w:rPr>
        <w:t>ork productive in a research environment as a member of a team</w:t>
      </w:r>
      <w:r w:rsidR="00A37A42">
        <w:rPr>
          <w:rFonts w:asciiTheme="minorHAnsi" w:eastAsia="Segoe UI" w:hAnsiTheme="minorHAnsi" w:cstheme="minorHAnsi"/>
          <w:sz w:val="22"/>
          <w:szCs w:val="22"/>
        </w:rPr>
        <w:t>.</w:t>
      </w:r>
    </w:p>
    <w:p w14:paraId="3EACE8D8" w14:textId="1D6162FB" w:rsidR="00D83A87" w:rsidRPr="002B273F" w:rsidRDefault="00D83A87" w:rsidP="0009092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>Demonstrate that skills have been gained in research methodologies and/or analysis techniques</w:t>
      </w:r>
      <w:r w:rsidR="004C4C6B" w:rsidRPr="002B273F">
        <w:rPr>
          <w:rFonts w:asciiTheme="minorHAnsi" w:hAnsiTheme="minorHAnsi" w:cstheme="minorHAnsi"/>
          <w:sz w:val="22"/>
          <w:szCs w:val="22"/>
        </w:rPr>
        <w:t xml:space="preserve"> through a mentored experience</w:t>
      </w:r>
      <w:r w:rsidR="00A37A42">
        <w:rPr>
          <w:rFonts w:asciiTheme="minorHAnsi" w:hAnsiTheme="minorHAnsi" w:cstheme="minorHAnsi"/>
          <w:sz w:val="22"/>
          <w:szCs w:val="22"/>
        </w:rPr>
        <w:t>.</w:t>
      </w:r>
    </w:p>
    <w:p w14:paraId="0A6D6E2E" w14:textId="3C1EFF44" w:rsidR="00D83A87" w:rsidRPr="002B273F" w:rsidRDefault="00D83A87" w:rsidP="0009092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 xml:space="preserve">Reflect on </w:t>
      </w:r>
      <w:r w:rsidR="004C4C6B" w:rsidRPr="002B273F">
        <w:rPr>
          <w:rFonts w:asciiTheme="minorHAnsi" w:hAnsiTheme="minorHAnsi" w:cstheme="minorHAnsi"/>
          <w:sz w:val="22"/>
          <w:szCs w:val="22"/>
        </w:rPr>
        <w:t>one’s role in the research process and development of knowledge</w:t>
      </w:r>
      <w:r w:rsidR="00A37A42">
        <w:rPr>
          <w:rFonts w:asciiTheme="minorHAnsi" w:hAnsiTheme="minorHAnsi" w:cstheme="minorHAnsi"/>
          <w:sz w:val="22"/>
          <w:szCs w:val="22"/>
        </w:rPr>
        <w:t>.</w:t>
      </w:r>
    </w:p>
    <w:p w14:paraId="685BFCA8" w14:textId="0C33A381" w:rsidR="00D83A87" w:rsidRPr="002B273F" w:rsidRDefault="000025AD" w:rsidP="0009092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>A</w:t>
      </w:r>
      <w:r w:rsidR="00D83A87" w:rsidRPr="002B273F">
        <w:rPr>
          <w:rFonts w:asciiTheme="minorHAnsi" w:hAnsiTheme="minorHAnsi" w:cstheme="minorHAnsi"/>
          <w:sz w:val="22"/>
          <w:szCs w:val="22"/>
        </w:rPr>
        <w:t xml:space="preserve">rticulate the relevance of the </w:t>
      </w:r>
      <w:r w:rsidR="004C4C6B" w:rsidRPr="002B273F">
        <w:rPr>
          <w:rFonts w:asciiTheme="minorHAnsi" w:hAnsiTheme="minorHAnsi" w:cstheme="minorHAnsi"/>
          <w:sz w:val="22"/>
          <w:szCs w:val="22"/>
        </w:rPr>
        <w:t xml:space="preserve">research </w:t>
      </w:r>
      <w:r w:rsidR="00D83A87" w:rsidRPr="002B273F">
        <w:rPr>
          <w:rFonts w:asciiTheme="minorHAnsi" w:hAnsiTheme="minorHAnsi" w:cstheme="minorHAnsi"/>
          <w:sz w:val="22"/>
          <w:szCs w:val="22"/>
        </w:rPr>
        <w:t>experience to coursework and professional future</w:t>
      </w:r>
      <w:r w:rsidR="00A37A42">
        <w:rPr>
          <w:rFonts w:asciiTheme="minorHAnsi" w:hAnsiTheme="minorHAnsi" w:cstheme="minorHAnsi"/>
          <w:sz w:val="22"/>
          <w:szCs w:val="22"/>
        </w:rPr>
        <w:t>.</w:t>
      </w:r>
    </w:p>
    <w:p w14:paraId="58670509" w14:textId="77777777" w:rsidR="00D83A87" w:rsidRDefault="00D83A87">
      <w:pPr>
        <w:rPr>
          <w:rFonts w:asciiTheme="minorHAnsi" w:eastAsia="Segoe UI" w:hAnsiTheme="minorHAnsi" w:cstheme="minorHAnsi"/>
          <w:sz w:val="22"/>
          <w:szCs w:val="22"/>
        </w:rPr>
      </w:pPr>
    </w:p>
    <w:p w14:paraId="5732BBD2" w14:textId="55F95894" w:rsidR="00D83A87" w:rsidRPr="002B273F" w:rsidRDefault="00D83A87" w:rsidP="00D83A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B273F">
        <w:rPr>
          <w:rFonts w:asciiTheme="minorHAnsi" w:hAnsiTheme="minorHAnsi" w:cstheme="minorHAnsi"/>
          <w:b/>
          <w:bCs/>
          <w:sz w:val="22"/>
          <w:szCs w:val="22"/>
        </w:rPr>
        <w:t>Internship</w:t>
      </w:r>
    </w:p>
    <w:p w14:paraId="505C5283" w14:textId="77777777" w:rsidR="00D83A87" w:rsidRPr="002B273F" w:rsidRDefault="00D83A87" w:rsidP="00D83A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B273F">
        <w:rPr>
          <w:rFonts w:asciiTheme="minorHAnsi" w:hAnsiTheme="minorHAnsi" w:cstheme="minorHAnsi"/>
          <w:b/>
          <w:bCs/>
          <w:sz w:val="22"/>
          <w:szCs w:val="22"/>
        </w:rPr>
        <w:t>Course Number: 004</w:t>
      </w:r>
    </w:p>
    <w:p w14:paraId="67352131" w14:textId="77777777" w:rsidR="00D83A87" w:rsidRPr="002B273F" w:rsidRDefault="00D83A87" w:rsidP="00D83A87">
      <w:pPr>
        <w:rPr>
          <w:rFonts w:asciiTheme="minorHAnsi" w:hAnsiTheme="minorHAnsi" w:cstheme="minorHAnsi"/>
          <w:sz w:val="22"/>
          <w:szCs w:val="22"/>
        </w:rPr>
      </w:pPr>
    </w:p>
    <w:p w14:paraId="28CB33D6" w14:textId="76E8F618" w:rsidR="00A414E2" w:rsidRPr="002B273F" w:rsidRDefault="00D83A87" w:rsidP="00090925">
      <w:p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 xml:space="preserve">Description: </w:t>
      </w:r>
      <w:r w:rsidR="000E180B" w:rsidRPr="002B273F">
        <w:rPr>
          <w:rFonts w:asciiTheme="minorHAnsi" w:hAnsiTheme="minorHAnsi" w:cstheme="minorHAnsi"/>
          <w:sz w:val="22"/>
          <w:szCs w:val="22"/>
        </w:rPr>
        <w:t xml:space="preserve">Engage in a </w:t>
      </w:r>
      <w:proofErr w:type="gramStart"/>
      <w:r w:rsidR="00A414E2" w:rsidRPr="002B273F">
        <w:rPr>
          <w:rStyle w:val="ui-provider"/>
          <w:rFonts w:asciiTheme="minorHAnsi" w:hAnsiTheme="minorHAnsi" w:cstheme="minorHAnsi"/>
          <w:sz w:val="22"/>
          <w:szCs w:val="22"/>
        </w:rPr>
        <w:t>hands-on</w:t>
      </w:r>
      <w:proofErr w:type="gramEnd"/>
      <w:r w:rsidR="00A414E2" w:rsidRPr="002B273F">
        <w:rPr>
          <w:rStyle w:val="ui-provider"/>
          <w:rFonts w:asciiTheme="minorHAnsi" w:hAnsiTheme="minorHAnsi" w:cstheme="minorHAnsi"/>
          <w:sz w:val="22"/>
          <w:szCs w:val="22"/>
        </w:rPr>
        <w:t xml:space="preserve"> learning experience that complement</w:t>
      </w:r>
      <w:r w:rsidR="002B273F" w:rsidRPr="002B273F">
        <w:rPr>
          <w:rStyle w:val="ui-provider"/>
          <w:rFonts w:asciiTheme="minorHAnsi" w:hAnsiTheme="minorHAnsi" w:cstheme="minorHAnsi"/>
          <w:sz w:val="22"/>
          <w:szCs w:val="22"/>
        </w:rPr>
        <w:t>s</w:t>
      </w:r>
      <w:r w:rsidR="00A414E2" w:rsidRPr="002B273F">
        <w:rPr>
          <w:rStyle w:val="ui-provider"/>
          <w:rFonts w:asciiTheme="minorHAnsi" w:hAnsiTheme="minorHAnsi" w:cstheme="minorHAnsi"/>
          <w:sz w:val="22"/>
          <w:szCs w:val="22"/>
        </w:rPr>
        <w:t xml:space="preserve"> the theoretical knowledge acquired through academic coursework</w:t>
      </w:r>
      <w:r w:rsidR="000E180B" w:rsidRPr="002B273F">
        <w:rPr>
          <w:rStyle w:val="ui-provider"/>
          <w:rFonts w:asciiTheme="minorHAnsi" w:hAnsiTheme="minorHAnsi" w:cstheme="minorHAnsi"/>
          <w:sz w:val="22"/>
          <w:szCs w:val="22"/>
        </w:rPr>
        <w:t xml:space="preserve"> </w:t>
      </w:r>
      <w:r w:rsidR="00A414E2" w:rsidRPr="002B273F">
        <w:rPr>
          <w:rStyle w:val="ui-provider"/>
          <w:rFonts w:asciiTheme="minorHAnsi" w:hAnsiTheme="minorHAnsi" w:cstheme="minorHAnsi"/>
          <w:sz w:val="22"/>
          <w:szCs w:val="22"/>
        </w:rPr>
        <w:t>to foster personal and professional development.</w:t>
      </w:r>
    </w:p>
    <w:p w14:paraId="6B564229" w14:textId="77777777" w:rsidR="00D83A87" w:rsidRPr="002B273F" w:rsidRDefault="00D83A87">
      <w:pPr>
        <w:rPr>
          <w:rFonts w:asciiTheme="minorHAnsi" w:eastAsia="Segoe UI" w:hAnsiTheme="minorHAnsi" w:cstheme="minorHAnsi"/>
          <w:sz w:val="22"/>
          <w:szCs w:val="22"/>
        </w:rPr>
      </w:pPr>
    </w:p>
    <w:p w14:paraId="53CBA3E6" w14:textId="1F0340BD" w:rsidR="00D83A87" w:rsidRPr="002B273F" w:rsidRDefault="004C4C6B">
      <w:pPr>
        <w:rPr>
          <w:rFonts w:asciiTheme="minorHAnsi" w:eastAsia="Segoe UI" w:hAnsiTheme="minorHAnsi" w:cstheme="minorHAnsi"/>
          <w:sz w:val="22"/>
          <w:szCs w:val="22"/>
        </w:rPr>
      </w:pPr>
      <w:r w:rsidRPr="002B273F">
        <w:rPr>
          <w:rFonts w:asciiTheme="minorHAnsi" w:eastAsia="Segoe UI" w:hAnsiTheme="minorHAnsi" w:cstheme="minorHAnsi"/>
          <w:sz w:val="22"/>
          <w:szCs w:val="22"/>
        </w:rPr>
        <w:t>Learning Outcomes</w:t>
      </w:r>
    </w:p>
    <w:p w14:paraId="6E89101D" w14:textId="77777777" w:rsidR="004C4C6B" w:rsidRPr="002B273F" w:rsidRDefault="00D83A87" w:rsidP="004C4C6B">
      <w:pPr>
        <w:pStyle w:val="ListParagraph"/>
        <w:numPr>
          <w:ilvl w:val="0"/>
          <w:numId w:val="5"/>
        </w:numPr>
        <w:rPr>
          <w:rFonts w:asciiTheme="minorHAnsi" w:eastAsia="Calibri" w:hAnsiTheme="minorHAnsi" w:cstheme="minorHAnsi"/>
          <w:sz w:val="22"/>
          <w:szCs w:val="22"/>
        </w:rPr>
      </w:pPr>
      <w:r w:rsidRPr="002B273F">
        <w:rPr>
          <w:rFonts w:asciiTheme="minorHAnsi" w:eastAsia="Calibri" w:hAnsiTheme="minorHAnsi" w:cstheme="minorHAnsi"/>
          <w:sz w:val="22"/>
          <w:szCs w:val="22"/>
        </w:rPr>
        <w:t>Illustrate how their OSU and related experiences connect to career readiness and career advancement skills.</w:t>
      </w:r>
    </w:p>
    <w:p w14:paraId="482BEA2D" w14:textId="77777777" w:rsidR="004C4C6B" w:rsidRPr="002B273F" w:rsidRDefault="00D83A87" w:rsidP="004C4C6B">
      <w:pPr>
        <w:pStyle w:val="ListParagraph"/>
        <w:numPr>
          <w:ilvl w:val="0"/>
          <w:numId w:val="5"/>
        </w:numPr>
        <w:rPr>
          <w:rFonts w:asciiTheme="minorHAnsi" w:eastAsia="Calibri" w:hAnsiTheme="minorHAnsi" w:cstheme="minorHAnsi"/>
          <w:sz w:val="22"/>
          <w:szCs w:val="22"/>
        </w:rPr>
      </w:pPr>
      <w:r w:rsidRPr="002B273F">
        <w:rPr>
          <w:rFonts w:asciiTheme="minorHAnsi" w:eastAsia="Calibri" w:hAnsiTheme="minorHAnsi" w:cstheme="minorHAnsi"/>
          <w:sz w:val="22"/>
          <w:szCs w:val="22"/>
        </w:rPr>
        <w:t>Apply life-long career development concepts* through the creation of career relevant artifacts.</w:t>
      </w:r>
    </w:p>
    <w:p w14:paraId="17EF442E" w14:textId="02E5A31B" w:rsidR="00D83A87" w:rsidRPr="00047860" w:rsidRDefault="00D83A87" w:rsidP="004C4C6B">
      <w:pPr>
        <w:pStyle w:val="ListParagraph"/>
        <w:numPr>
          <w:ilvl w:val="0"/>
          <w:numId w:val="5"/>
        </w:numPr>
        <w:rPr>
          <w:rFonts w:asciiTheme="minorHAnsi" w:eastAsia="Calibri" w:hAnsiTheme="minorHAnsi" w:cstheme="minorHAnsi"/>
          <w:sz w:val="22"/>
          <w:szCs w:val="22"/>
        </w:rPr>
      </w:pPr>
      <w:r w:rsidRPr="002B273F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Apply career development concepts to relevant artifacts* from engagement in a career related </w:t>
      </w:r>
      <w:r w:rsidRPr="00047860">
        <w:rPr>
          <w:rFonts w:asciiTheme="minorHAnsi" w:eastAsia="Calibri" w:hAnsiTheme="minorHAnsi" w:cstheme="minorHAnsi"/>
          <w:sz w:val="22"/>
          <w:szCs w:val="22"/>
        </w:rPr>
        <w:t>experience or activity</w:t>
      </w:r>
      <w:r w:rsidR="0004786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B66E424" w14:textId="77777777" w:rsidR="00047860" w:rsidRPr="00047860" w:rsidRDefault="00047860" w:rsidP="00047860">
      <w:pPr>
        <w:numPr>
          <w:ilvl w:val="0"/>
          <w:numId w:val="5"/>
        </w:numPr>
        <w:rPr>
          <w:color w:val="212121"/>
          <w:sz w:val="22"/>
          <w:szCs w:val="22"/>
        </w:rPr>
      </w:pPr>
      <w:r w:rsidRPr="00047860">
        <w:rPr>
          <w:rFonts w:ascii="Calibri" w:hAnsi="Calibri" w:cs="Calibri"/>
          <w:color w:val="212121"/>
          <w:sz w:val="22"/>
          <w:szCs w:val="22"/>
        </w:rPr>
        <w:t>Demonstrate how their internship experience clarified or altered their future career goals.</w:t>
      </w:r>
    </w:p>
    <w:p w14:paraId="4A0A70C3" w14:textId="77777777" w:rsidR="002B273F" w:rsidRPr="002B273F" w:rsidRDefault="002B273F">
      <w:pPr>
        <w:rPr>
          <w:rFonts w:asciiTheme="minorHAnsi" w:eastAsia="Segoe UI" w:hAnsiTheme="minorHAnsi" w:cstheme="minorHAnsi"/>
          <w:sz w:val="22"/>
          <w:szCs w:val="22"/>
        </w:rPr>
      </w:pPr>
    </w:p>
    <w:p w14:paraId="4180F88C" w14:textId="77777777" w:rsidR="002B273F" w:rsidRPr="002B273F" w:rsidRDefault="002B273F" w:rsidP="002B273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B273F">
        <w:rPr>
          <w:rFonts w:asciiTheme="minorHAnsi" w:hAnsiTheme="minorHAnsi" w:cstheme="minorHAnsi"/>
          <w:b/>
          <w:bCs/>
          <w:sz w:val="22"/>
          <w:szCs w:val="22"/>
        </w:rPr>
        <w:t>Capstone</w:t>
      </w:r>
    </w:p>
    <w:p w14:paraId="0BCBE728" w14:textId="77777777" w:rsidR="002B273F" w:rsidRPr="002B273F" w:rsidRDefault="002B273F" w:rsidP="002B273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B273F">
        <w:rPr>
          <w:rFonts w:asciiTheme="minorHAnsi" w:hAnsiTheme="minorHAnsi" w:cstheme="minorHAnsi"/>
          <w:b/>
          <w:bCs/>
          <w:sz w:val="22"/>
          <w:szCs w:val="22"/>
        </w:rPr>
        <w:t>Course Number: 005</w:t>
      </w:r>
    </w:p>
    <w:p w14:paraId="286FAA45" w14:textId="77777777" w:rsidR="002B273F" w:rsidRPr="002B273F" w:rsidRDefault="002B273F" w:rsidP="002B273F">
      <w:pPr>
        <w:rPr>
          <w:rFonts w:asciiTheme="minorHAnsi" w:hAnsiTheme="minorHAnsi" w:cstheme="minorHAnsi"/>
          <w:sz w:val="22"/>
          <w:szCs w:val="22"/>
        </w:rPr>
      </w:pPr>
    </w:p>
    <w:p w14:paraId="5EE3F082" w14:textId="77777777" w:rsidR="002B273F" w:rsidRPr="002B273F" w:rsidRDefault="002B273F" w:rsidP="002B273F">
      <w:p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>Description: Create a culminating project appropriate to the discipline that integrates and applies knowledge and skills from throughout the academic program. In consultation with a faculty mentor, design the content of the capstone experience and the ways in which they reflect on their learning in the experience.</w:t>
      </w:r>
    </w:p>
    <w:p w14:paraId="698E8417" w14:textId="77777777" w:rsidR="002B273F" w:rsidRPr="002B273F" w:rsidRDefault="002B273F" w:rsidP="002B273F">
      <w:pPr>
        <w:rPr>
          <w:rFonts w:asciiTheme="minorHAnsi" w:hAnsiTheme="minorHAnsi" w:cstheme="minorHAnsi"/>
          <w:sz w:val="22"/>
          <w:szCs w:val="22"/>
        </w:rPr>
      </w:pPr>
    </w:p>
    <w:p w14:paraId="1B6E5088" w14:textId="77777777" w:rsidR="002B273F" w:rsidRPr="002B273F" w:rsidRDefault="002B273F" w:rsidP="002B273F">
      <w:p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>Learning Outcomes:</w:t>
      </w:r>
    </w:p>
    <w:p w14:paraId="721433A4" w14:textId="34145080" w:rsidR="002B273F" w:rsidRPr="002B273F" w:rsidRDefault="002B273F" w:rsidP="002B273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>Recognize connections across multiple fields of study or perspectives</w:t>
      </w:r>
      <w:r w:rsidR="00A37A42">
        <w:rPr>
          <w:rFonts w:asciiTheme="minorHAnsi" w:hAnsiTheme="minorHAnsi" w:cstheme="minorHAnsi"/>
          <w:sz w:val="22"/>
          <w:szCs w:val="22"/>
        </w:rPr>
        <w:t>.</w:t>
      </w:r>
    </w:p>
    <w:p w14:paraId="0C0E0A4D" w14:textId="0A6100AA" w:rsidR="002B273F" w:rsidRPr="002B273F" w:rsidRDefault="002B273F" w:rsidP="002B273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>Apply skills, theories, knowledge, or methodologies to new situations</w:t>
      </w:r>
      <w:r w:rsidR="00A37A42">
        <w:rPr>
          <w:rFonts w:asciiTheme="minorHAnsi" w:hAnsiTheme="minorHAnsi" w:cstheme="minorHAnsi"/>
          <w:sz w:val="22"/>
          <w:szCs w:val="22"/>
        </w:rPr>
        <w:t>.</w:t>
      </w:r>
    </w:p>
    <w:p w14:paraId="11ADD8DC" w14:textId="46633C25" w:rsidR="002B273F" w:rsidRPr="002B273F" w:rsidRDefault="002B273F" w:rsidP="002B273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>Integrate content and form of communication</w:t>
      </w:r>
      <w:r w:rsidR="00A37A42">
        <w:rPr>
          <w:rFonts w:asciiTheme="minorHAnsi" w:hAnsiTheme="minorHAnsi" w:cstheme="minorHAnsi"/>
          <w:sz w:val="22"/>
          <w:szCs w:val="22"/>
        </w:rPr>
        <w:t>.</w:t>
      </w:r>
    </w:p>
    <w:p w14:paraId="14E65C5A" w14:textId="68072EBB" w:rsidR="002B273F" w:rsidRPr="002B273F" w:rsidRDefault="002B273F" w:rsidP="002B273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>Self-assess as a learner</w:t>
      </w:r>
      <w:r w:rsidR="00A37A42">
        <w:rPr>
          <w:rFonts w:asciiTheme="minorHAnsi" w:hAnsiTheme="minorHAnsi" w:cstheme="minorHAnsi"/>
          <w:sz w:val="22"/>
          <w:szCs w:val="22"/>
        </w:rPr>
        <w:t>.</w:t>
      </w:r>
    </w:p>
    <w:p w14:paraId="74F71BDC" w14:textId="77777777" w:rsidR="002B273F" w:rsidRPr="002B273F" w:rsidRDefault="002B273F">
      <w:pPr>
        <w:rPr>
          <w:rFonts w:asciiTheme="minorHAnsi" w:eastAsia="Segoe UI" w:hAnsiTheme="minorHAnsi" w:cstheme="minorHAnsi"/>
          <w:sz w:val="22"/>
          <w:szCs w:val="22"/>
        </w:rPr>
      </w:pPr>
    </w:p>
    <w:p w14:paraId="1E5518A7" w14:textId="71EFE49D" w:rsidR="00D83A87" w:rsidRPr="002B273F" w:rsidRDefault="007F58E4" w:rsidP="00D83A8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International Education/</w:t>
      </w:r>
      <w:r w:rsidR="00D83A87" w:rsidRPr="002B273F">
        <w:rPr>
          <w:rFonts w:asciiTheme="minorHAnsi" w:hAnsiTheme="minorHAnsi" w:cstheme="minorHAnsi"/>
          <w:b/>
          <w:bCs/>
          <w:sz w:val="22"/>
          <w:szCs w:val="22"/>
        </w:rPr>
        <w:t xml:space="preserve">Education </w:t>
      </w:r>
      <w:r>
        <w:rPr>
          <w:rFonts w:asciiTheme="minorHAnsi" w:hAnsiTheme="minorHAnsi" w:cstheme="minorHAnsi"/>
          <w:b/>
          <w:bCs/>
          <w:sz w:val="22"/>
          <w:szCs w:val="22"/>
        </w:rPr>
        <w:t>Away</w:t>
      </w:r>
      <w:r w:rsidR="00090925" w:rsidRPr="002B27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3A87" w:rsidRPr="002B273F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="00090925" w:rsidRPr="002B273F">
        <w:rPr>
          <w:rFonts w:asciiTheme="minorHAnsi" w:hAnsiTheme="minorHAnsi" w:cstheme="minorHAnsi"/>
          <w:b/>
          <w:bCs/>
          <w:sz w:val="22"/>
          <w:szCs w:val="22"/>
        </w:rPr>
        <w:t xml:space="preserve">to be inclusive of </w:t>
      </w:r>
      <w:r w:rsidR="00D83A87" w:rsidRPr="002B273F">
        <w:rPr>
          <w:rFonts w:asciiTheme="minorHAnsi" w:hAnsiTheme="minorHAnsi" w:cstheme="minorHAnsi"/>
          <w:b/>
          <w:bCs/>
          <w:sz w:val="22"/>
          <w:szCs w:val="22"/>
        </w:rPr>
        <w:t>experiences in the US</w:t>
      </w:r>
      <w:r w:rsidR="00090925" w:rsidRPr="002B273F">
        <w:rPr>
          <w:rFonts w:asciiTheme="minorHAnsi" w:hAnsiTheme="minorHAnsi" w:cstheme="minorHAnsi"/>
          <w:b/>
          <w:bCs/>
          <w:sz w:val="22"/>
          <w:szCs w:val="22"/>
        </w:rPr>
        <w:t>]</w:t>
      </w:r>
    </w:p>
    <w:p w14:paraId="419F8E8B" w14:textId="77777777" w:rsidR="00D83A87" w:rsidRPr="002B273F" w:rsidRDefault="00D83A87" w:rsidP="00D83A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B273F">
        <w:rPr>
          <w:rFonts w:asciiTheme="minorHAnsi" w:hAnsiTheme="minorHAnsi" w:cstheme="minorHAnsi"/>
          <w:b/>
          <w:bCs/>
          <w:sz w:val="22"/>
          <w:szCs w:val="22"/>
        </w:rPr>
        <w:t>Course Number: 006</w:t>
      </w:r>
    </w:p>
    <w:p w14:paraId="212C361A" w14:textId="77777777" w:rsidR="00D83A87" w:rsidRPr="002B273F" w:rsidRDefault="00D83A87" w:rsidP="00D83A87">
      <w:pPr>
        <w:rPr>
          <w:rFonts w:asciiTheme="minorHAnsi" w:hAnsiTheme="minorHAnsi" w:cstheme="minorHAnsi"/>
          <w:sz w:val="22"/>
          <w:szCs w:val="22"/>
        </w:rPr>
      </w:pPr>
    </w:p>
    <w:p w14:paraId="3824417D" w14:textId="0637B134" w:rsidR="00D83A87" w:rsidRPr="002B273F" w:rsidRDefault="00D83A87" w:rsidP="00D83A87">
      <w:p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 xml:space="preserve">Description: Engage in an education abroad experience </w:t>
      </w:r>
      <w:r w:rsidR="000E180B" w:rsidRPr="002B273F">
        <w:rPr>
          <w:rFonts w:asciiTheme="minorHAnsi" w:hAnsiTheme="minorHAnsi" w:cstheme="minorHAnsi"/>
          <w:sz w:val="22"/>
          <w:szCs w:val="22"/>
        </w:rPr>
        <w:t>(</w:t>
      </w:r>
      <w:r w:rsidR="003918A6" w:rsidRPr="002B273F">
        <w:rPr>
          <w:rFonts w:asciiTheme="minorHAnsi" w:hAnsiTheme="minorHAnsi" w:cstheme="minorHAnsi"/>
          <w:sz w:val="22"/>
          <w:szCs w:val="22"/>
        </w:rPr>
        <w:t xml:space="preserve">whether </w:t>
      </w:r>
      <w:r w:rsidR="000E180B" w:rsidRPr="002B273F">
        <w:rPr>
          <w:rFonts w:asciiTheme="minorHAnsi" w:hAnsiTheme="minorHAnsi" w:cstheme="minorHAnsi"/>
          <w:sz w:val="22"/>
          <w:szCs w:val="22"/>
        </w:rPr>
        <w:t xml:space="preserve">internship, </w:t>
      </w:r>
      <w:r w:rsidR="003918A6" w:rsidRPr="002B273F">
        <w:rPr>
          <w:rFonts w:asciiTheme="minorHAnsi" w:hAnsiTheme="minorHAnsi" w:cstheme="minorHAnsi"/>
          <w:sz w:val="22"/>
          <w:szCs w:val="22"/>
        </w:rPr>
        <w:t xml:space="preserve">a </w:t>
      </w:r>
      <w:r w:rsidR="000E180B" w:rsidRPr="002B273F">
        <w:rPr>
          <w:rFonts w:asciiTheme="minorHAnsi" w:hAnsiTheme="minorHAnsi" w:cstheme="minorHAnsi"/>
          <w:sz w:val="22"/>
          <w:szCs w:val="22"/>
        </w:rPr>
        <w:t xml:space="preserve">single course, or </w:t>
      </w:r>
      <w:r w:rsidR="003918A6" w:rsidRPr="002B273F">
        <w:rPr>
          <w:rFonts w:asciiTheme="minorHAnsi" w:hAnsiTheme="minorHAnsi" w:cstheme="minorHAnsi"/>
          <w:sz w:val="22"/>
          <w:szCs w:val="22"/>
        </w:rPr>
        <w:t xml:space="preserve">a </w:t>
      </w:r>
      <w:r w:rsidR="000E180B" w:rsidRPr="002B273F">
        <w:rPr>
          <w:rFonts w:asciiTheme="minorHAnsi" w:hAnsiTheme="minorHAnsi" w:cstheme="minorHAnsi"/>
          <w:sz w:val="22"/>
          <w:szCs w:val="22"/>
        </w:rPr>
        <w:t>term-long</w:t>
      </w:r>
      <w:r w:rsidR="003918A6" w:rsidRPr="002B273F">
        <w:rPr>
          <w:rFonts w:asciiTheme="minorHAnsi" w:hAnsiTheme="minorHAnsi" w:cstheme="minorHAnsi"/>
          <w:sz w:val="22"/>
          <w:szCs w:val="22"/>
        </w:rPr>
        <w:t xml:space="preserve"> experience</w:t>
      </w:r>
      <w:r w:rsidR="000E180B" w:rsidRPr="002B273F">
        <w:rPr>
          <w:rFonts w:asciiTheme="minorHAnsi" w:hAnsiTheme="minorHAnsi" w:cstheme="minorHAnsi"/>
          <w:sz w:val="22"/>
          <w:szCs w:val="22"/>
        </w:rPr>
        <w:t xml:space="preserve">) </w:t>
      </w:r>
      <w:r w:rsidRPr="002B273F">
        <w:rPr>
          <w:rFonts w:asciiTheme="minorHAnsi" w:hAnsiTheme="minorHAnsi" w:cstheme="minorHAnsi"/>
          <w:sz w:val="22"/>
          <w:szCs w:val="22"/>
        </w:rPr>
        <w:t>outside of the United States and its territories</w:t>
      </w:r>
      <w:r w:rsidR="000E180B" w:rsidRPr="002B273F">
        <w:rPr>
          <w:rFonts w:asciiTheme="minorHAnsi" w:hAnsiTheme="minorHAnsi" w:cstheme="minorHAnsi"/>
          <w:sz w:val="22"/>
          <w:szCs w:val="22"/>
        </w:rPr>
        <w:t>.</w:t>
      </w:r>
    </w:p>
    <w:p w14:paraId="5B3F16A8" w14:textId="77777777" w:rsidR="00D83A87" w:rsidRPr="002B273F" w:rsidRDefault="00D83A87">
      <w:pPr>
        <w:rPr>
          <w:rFonts w:asciiTheme="minorHAnsi" w:eastAsia="Segoe UI" w:hAnsiTheme="minorHAnsi" w:cstheme="minorHAnsi"/>
          <w:sz w:val="22"/>
          <w:szCs w:val="22"/>
        </w:rPr>
      </w:pPr>
    </w:p>
    <w:p w14:paraId="3C3DA303" w14:textId="444E3A9B" w:rsidR="007F58E4" w:rsidRDefault="003918A6" w:rsidP="007F58E4">
      <w:pPr>
        <w:rPr>
          <w:rFonts w:asciiTheme="minorHAnsi" w:hAnsiTheme="minorHAnsi" w:cstheme="minorHAnsi"/>
          <w:sz w:val="22"/>
          <w:szCs w:val="22"/>
        </w:rPr>
      </w:pPr>
      <w:r w:rsidRPr="002B273F">
        <w:rPr>
          <w:rFonts w:asciiTheme="minorHAnsi" w:hAnsiTheme="minorHAnsi" w:cstheme="minorHAnsi"/>
          <w:sz w:val="22"/>
          <w:szCs w:val="22"/>
        </w:rPr>
        <w:t>Learning Outcomes:</w:t>
      </w:r>
    </w:p>
    <w:p w14:paraId="454B8907" w14:textId="77777777" w:rsidR="007F58E4" w:rsidRDefault="005619CB" w:rsidP="007F58E4">
      <w:pPr>
        <w:pStyle w:val="ListParagraph"/>
        <w:numPr>
          <w:ilvl w:val="0"/>
          <w:numId w:val="8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297C47">
        <w:rPr>
          <w:rFonts w:asciiTheme="minorHAnsi" w:hAnsiTheme="minorHAnsi" w:cstheme="minorHAnsi"/>
          <w:sz w:val="22"/>
          <w:szCs w:val="22"/>
        </w:rPr>
        <w:t>Demonstrate intercultural competence through professional and personal interactions, increasing their ability to recognize and accommodate cultural differences, and engage in nuanced and meaningful discussions regarding culture.</w:t>
      </w:r>
    </w:p>
    <w:p w14:paraId="14FBB9AA" w14:textId="62B140EB" w:rsidR="005619CB" w:rsidRPr="007F58E4" w:rsidRDefault="007F58E4" w:rsidP="007F58E4">
      <w:pPr>
        <w:pStyle w:val="ListParagraph"/>
        <w:numPr>
          <w:ilvl w:val="0"/>
          <w:numId w:val="8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7F58E4">
        <w:rPr>
          <w:rFonts w:asciiTheme="minorHAnsi" w:hAnsiTheme="minorHAnsi" w:cstheme="minorHAnsi"/>
          <w:sz w:val="22"/>
          <w:szCs w:val="22"/>
        </w:rPr>
        <w:t>A</w:t>
      </w:r>
      <w:r w:rsidR="005619CB" w:rsidRPr="007F58E4">
        <w:rPr>
          <w:rFonts w:asciiTheme="minorHAnsi" w:hAnsiTheme="minorHAnsi" w:cstheme="minorHAnsi"/>
          <w:sz w:val="22"/>
          <w:szCs w:val="22"/>
        </w:rPr>
        <w:t xml:space="preserve">rticulate deepened knowledge of </w:t>
      </w:r>
      <w:r w:rsidRPr="007F58E4">
        <w:rPr>
          <w:rFonts w:asciiTheme="minorHAnsi" w:hAnsiTheme="minorHAnsi" w:cstheme="minorHAnsi"/>
          <w:sz w:val="22"/>
          <w:szCs w:val="22"/>
        </w:rPr>
        <w:t xml:space="preserve">the education abroad site, inclusive of </w:t>
      </w:r>
      <w:r w:rsidR="005619CB" w:rsidRPr="007F58E4">
        <w:rPr>
          <w:rFonts w:asciiTheme="minorHAnsi" w:hAnsiTheme="minorHAnsi" w:cstheme="minorHAnsi"/>
          <w:sz w:val="22"/>
          <w:szCs w:val="22"/>
        </w:rPr>
        <w:t>historical</w:t>
      </w:r>
      <w:r w:rsidRPr="007F58E4">
        <w:rPr>
          <w:rFonts w:asciiTheme="minorHAnsi" w:hAnsiTheme="minorHAnsi" w:cstheme="minorHAnsi"/>
          <w:sz w:val="22"/>
          <w:szCs w:val="22"/>
        </w:rPr>
        <w:t>, cultural and environmental</w:t>
      </w:r>
      <w:r w:rsidR="005619CB" w:rsidRPr="007F58E4">
        <w:rPr>
          <w:rFonts w:asciiTheme="minorHAnsi" w:hAnsiTheme="minorHAnsi" w:cstheme="minorHAnsi"/>
          <w:sz w:val="22"/>
          <w:szCs w:val="22"/>
        </w:rPr>
        <w:t xml:space="preserve"> context</w:t>
      </w:r>
      <w:r>
        <w:rPr>
          <w:rFonts w:asciiTheme="minorHAnsi" w:hAnsiTheme="minorHAnsi" w:cstheme="minorHAnsi"/>
          <w:sz w:val="22"/>
          <w:szCs w:val="22"/>
        </w:rPr>
        <w:t>s</w:t>
      </w:r>
      <w:r w:rsidR="005619CB" w:rsidRPr="007F58E4">
        <w:rPr>
          <w:rFonts w:asciiTheme="minorHAnsi" w:hAnsiTheme="minorHAnsi" w:cstheme="minorHAnsi"/>
          <w:sz w:val="22"/>
          <w:szCs w:val="22"/>
        </w:rPr>
        <w:t>.</w:t>
      </w:r>
    </w:p>
    <w:p w14:paraId="046026B4" w14:textId="77777777" w:rsidR="007F58E4" w:rsidRDefault="00297C47" w:rsidP="007F58E4">
      <w:pPr>
        <w:pStyle w:val="ListParagraph"/>
        <w:numPr>
          <w:ilvl w:val="0"/>
          <w:numId w:val="8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297C47">
        <w:rPr>
          <w:rFonts w:asciiTheme="minorHAnsi" w:hAnsiTheme="minorHAnsi" w:cstheme="minorHAnsi"/>
          <w:sz w:val="22"/>
          <w:szCs w:val="22"/>
        </w:rPr>
        <w:t>G</w:t>
      </w:r>
      <w:r w:rsidR="005619CB" w:rsidRPr="00297C47">
        <w:rPr>
          <w:rFonts w:asciiTheme="minorHAnsi" w:hAnsiTheme="minorHAnsi" w:cstheme="minorHAnsi"/>
          <w:sz w:val="22"/>
          <w:szCs w:val="22"/>
        </w:rPr>
        <w:t xml:space="preserve">row in personal efficacy, confidence and independence by stepping out of their personal comfort zone and confronting the challenges of working or studying abroad.  </w:t>
      </w:r>
    </w:p>
    <w:p w14:paraId="5FFFF2A7" w14:textId="2F6C65E1" w:rsidR="005619CB" w:rsidRPr="007F58E4" w:rsidRDefault="005619CB" w:rsidP="007F58E4">
      <w:pPr>
        <w:pStyle w:val="ListParagraph"/>
        <w:numPr>
          <w:ilvl w:val="0"/>
          <w:numId w:val="8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7F58E4">
        <w:rPr>
          <w:rFonts w:asciiTheme="minorHAnsi" w:hAnsiTheme="minorHAnsi" w:cstheme="minorHAnsi"/>
          <w:sz w:val="22"/>
          <w:szCs w:val="22"/>
        </w:rPr>
        <w:t xml:space="preserve">Develop a heightened sense of their role as global </w:t>
      </w:r>
      <w:proofErr w:type="gramStart"/>
      <w:r w:rsidRPr="007F58E4">
        <w:rPr>
          <w:rFonts w:asciiTheme="minorHAnsi" w:hAnsiTheme="minorHAnsi" w:cstheme="minorHAnsi"/>
          <w:sz w:val="22"/>
          <w:szCs w:val="22"/>
        </w:rPr>
        <w:t>citizen</w:t>
      </w:r>
      <w:proofErr w:type="gramEnd"/>
      <w:r w:rsidRPr="007F58E4">
        <w:rPr>
          <w:rFonts w:asciiTheme="minorHAnsi" w:hAnsiTheme="minorHAnsi" w:cstheme="minorHAnsi"/>
          <w:sz w:val="22"/>
          <w:szCs w:val="22"/>
        </w:rPr>
        <w:t xml:space="preserve"> whose decisions and engagement can have an impact on the wellbeing of others</w:t>
      </w:r>
      <w:r w:rsidR="007F58E4">
        <w:rPr>
          <w:rFonts w:asciiTheme="minorHAnsi" w:hAnsiTheme="minorHAnsi" w:cstheme="minorHAnsi"/>
          <w:sz w:val="22"/>
          <w:szCs w:val="22"/>
        </w:rPr>
        <w:t xml:space="preserve"> and the planet</w:t>
      </w:r>
      <w:r w:rsidRPr="007F58E4">
        <w:rPr>
          <w:rFonts w:asciiTheme="minorHAnsi" w:hAnsiTheme="minorHAnsi" w:cstheme="minorHAnsi"/>
          <w:sz w:val="22"/>
          <w:szCs w:val="22"/>
        </w:rPr>
        <w:t>.</w:t>
      </w:r>
    </w:p>
    <w:p w14:paraId="4EDAEFDE" w14:textId="5DC95DA5" w:rsidR="006970F0" w:rsidRPr="002B273F" w:rsidRDefault="006970F0">
      <w:pPr>
        <w:rPr>
          <w:rFonts w:asciiTheme="minorHAnsi" w:hAnsiTheme="minorHAnsi" w:cstheme="minorHAnsi"/>
          <w:sz w:val="22"/>
          <w:szCs w:val="22"/>
        </w:rPr>
      </w:pPr>
    </w:p>
    <w:sectPr w:rsidR="006970F0" w:rsidRPr="002B273F" w:rsidSect="006964B5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6E9B" w14:textId="77777777" w:rsidR="006964B5" w:rsidRDefault="006964B5" w:rsidP="006964B5">
      <w:r>
        <w:separator/>
      </w:r>
    </w:p>
  </w:endnote>
  <w:endnote w:type="continuationSeparator" w:id="0">
    <w:p w14:paraId="37082014" w14:textId="77777777" w:rsidR="006964B5" w:rsidRDefault="006964B5" w:rsidP="0069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250629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71C779D" w14:textId="4DA2DFA5" w:rsidR="006964B5" w:rsidRDefault="006964B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C9E57C4" w14:textId="77777777" w:rsidR="006964B5" w:rsidRDefault="00696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6E99" w14:textId="77777777" w:rsidR="006964B5" w:rsidRDefault="006964B5" w:rsidP="006964B5">
      <w:r>
        <w:separator/>
      </w:r>
    </w:p>
  </w:footnote>
  <w:footnote w:type="continuationSeparator" w:id="0">
    <w:p w14:paraId="14E055AE" w14:textId="77777777" w:rsidR="006964B5" w:rsidRDefault="006964B5" w:rsidP="0069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74E"/>
    <w:multiLevelType w:val="hybridMultilevel"/>
    <w:tmpl w:val="FD18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33EF"/>
    <w:multiLevelType w:val="hybridMultilevel"/>
    <w:tmpl w:val="4644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43E6"/>
    <w:multiLevelType w:val="hybridMultilevel"/>
    <w:tmpl w:val="FD80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755E"/>
    <w:multiLevelType w:val="hybridMultilevel"/>
    <w:tmpl w:val="C860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C4492"/>
    <w:multiLevelType w:val="hybridMultilevel"/>
    <w:tmpl w:val="B62C5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3C88"/>
    <w:multiLevelType w:val="multilevel"/>
    <w:tmpl w:val="BA22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E62C4"/>
    <w:multiLevelType w:val="hybridMultilevel"/>
    <w:tmpl w:val="AEA2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A1490"/>
    <w:multiLevelType w:val="hybridMultilevel"/>
    <w:tmpl w:val="39FC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732CD"/>
    <w:multiLevelType w:val="hybridMultilevel"/>
    <w:tmpl w:val="26C6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86DA6"/>
    <w:multiLevelType w:val="multilevel"/>
    <w:tmpl w:val="B436F3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1C27F35"/>
    <w:multiLevelType w:val="multilevel"/>
    <w:tmpl w:val="F556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251D57"/>
    <w:multiLevelType w:val="hybridMultilevel"/>
    <w:tmpl w:val="52785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B7556"/>
    <w:multiLevelType w:val="hybridMultilevel"/>
    <w:tmpl w:val="50C6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54BA1"/>
    <w:multiLevelType w:val="multilevel"/>
    <w:tmpl w:val="664A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F70F2C"/>
    <w:multiLevelType w:val="hybridMultilevel"/>
    <w:tmpl w:val="F3A4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8216C"/>
    <w:multiLevelType w:val="multilevel"/>
    <w:tmpl w:val="ABC4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3A2D06"/>
    <w:multiLevelType w:val="hybridMultilevel"/>
    <w:tmpl w:val="F790D9EA"/>
    <w:lvl w:ilvl="0" w:tplc="A22C2358">
      <w:start w:val="1"/>
      <w:numFmt w:val="decimal"/>
      <w:lvlText w:val="%1."/>
      <w:lvlJc w:val="left"/>
      <w:pPr>
        <w:ind w:left="720" w:hanging="360"/>
      </w:pPr>
    </w:lvl>
    <w:lvl w:ilvl="1" w:tplc="31120CB2">
      <w:start w:val="1"/>
      <w:numFmt w:val="lowerLetter"/>
      <w:lvlText w:val="%2."/>
      <w:lvlJc w:val="left"/>
      <w:pPr>
        <w:ind w:left="1440" w:hanging="360"/>
      </w:pPr>
    </w:lvl>
    <w:lvl w:ilvl="2" w:tplc="76E00BE0">
      <w:start w:val="1"/>
      <w:numFmt w:val="lowerRoman"/>
      <w:lvlText w:val="%3."/>
      <w:lvlJc w:val="right"/>
      <w:pPr>
        <w:ind w:left="2160" w:hanging="180"/>
      </w:pPr>
    </w:lvl>
    <w:lvl w:ilvl="3" w:tplc="F36C1DF6">
      <w:start w:val="1"/>
      <w:numFmt w:val="decimal"/>
      <w:lvlText w:val="%4."/>
      <w:lvlJc w:val="left"/>
      <w:pPr>
        <w:ind w:left="2880" w:hanging="360"/>
      </w:pPr>
    </w:lvl>
    <w:lvl w:ilvl="4" w:tplc="C52EFE00">
      <w:start w:val="1"/>
      <w:numFmt w:val="lowerLetter"/>
      <w:lvlText w:val="%5."/>
      <w:lvlJc w:val="left"/>
      <w:pPr>
        <w:ind w:left="3600" w:hanging="360"/>
      </w:pPr>
    </w:lvl>
    <w:lvl w:ilvl="5" w:tplc="E3D8665A">
      <w:start w:val="1"/>
      <w:numFmt w:val="lowerRoman"/>
      <w:lvlText w:val="%6."/>
      <w:lvlJc w:val="right"/>
      <w:pPr>
        <w:ind w:left="4320" w:hanging="180"/>
      </w:pPr>
    </w:lvl>
    <w:lvl w:ilvl="6" w:tplc="ED382A38">
      <w:start w:val="1"/>
      <w:numFmt w:val="decimal"/>
      <w:lvlText w:val="%7."/>
      <w:lvlJc w:val="left"/>
      <w:pPr>
        <w:ind w:left="5040" w:hanging="360"/>
      </w:pPr>
    </w:lvl>
    <w:lvl w:ilvl="7" w:tplc="FD8C9B60">
      <w:start w:val="1"/>
      <w:numFmt w:val="lowerLetter"/>
      <w:lvlText w:val="%8."/>
      <w:lvlJc w:val="left"/>
      <w:pPr>
        <w:ind w:left="5760" w:hanging="360"/>
      </w:pPr>
    </w:lvl>
    <w:lvl w:ilvl="8" w:tplc="1A90883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54179"/>
    <w:multiLevelType w:val="multilevel"/>
    <w:tmpl w:val="13E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1537D9"/>
    <w:multiLevelType w:val="hybridMultilevel"/>
    <w:tmpl w:val="57D8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754F1"/>
    <w:multiLevelType w:val="hybridMultilevel"/>
    <w:tmpl w:val="EF02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94081"/>
    <w:multiLevelType w:val="multilevel"/>
    <w:tmpl w:val="C528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186B3E"/>
    <w:multiLevelType w:val="multilevel"/>
    <w:tmpl w:val="D5D0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9936126">
    <w:abstractNumId w:val="8"/>
  </w:num>
  <w:num w:numId="2" w16cid:durableId="176123232">
    <w:abstractNumId w:val="7"/>
  </w:num>
  <w:num w:numId="3" w16cid:durableId="426584392">
    <w:abstractNumId w:val="16"/>
  </w:num>
  <w:num w:numId="4" w16cid:durableId="1871532068">
    <w:abstractNumId w:val="11"/>
  </w:num>
  <w:num w:numId="5" w16cid:durableId="1304583347">
    <w:abstractNumId w:val="1"/>
  </w:num>
  <w:num w:numId="6" w16cid:durableId="1644002157">
    <w:abstractNumId w:val="18"/>
  </w:num>
  <w:num w:numId="7" w16cid:durableId="360128816">
    <w:abstractNumId w:val="19"/>
  </w:num>
  <w:num w:numId="8" w16cid:durableId="1226143986">
    <w:abstractNumId w:val="14"/>
  </w:num>
  <w:num w:numId="9" w16cid:durableId="1606188705">
    <w:abstractNumId w:val="15"/>
  </w:num>
  <w:num w:numId="10" w16cid:durableId="373776587">
    <w:abstractNumId w:val="9"/>
  </w:num>
  <w:num w:numId="11" w16cid:durableId="926234160">
    <w:abstractNumId w:val="17"/>
  </w:num>
  <w:num w:numId="12" w16cid:durableId="290719491">
    <w:abstractNumId w:val="10"/>
  </w:num>
  <w:num w:numId="13" w16cid:durableId="1836922306">
    <w:abstractNumId w:val="13"/>
  </w:num>
  <w:num w:numId="14" w16cid:durableId="1582105637">
    <w:abstractNumId w:val="5"/>
  </w:num>
  <w:num w:numId="15" w16cid:durableId="82922528">
    <w:abstractNumId w:val="6"/>
  </w:num>
  <w:num w:numId="16" w16cid:durableId="1112896032">
    <w:abstractNumId w:val="0"/>
  </w:num>
  <w:num w:numId="17" w16cid:durableId="1380932674">
    <w:abstractNumId w:val="4"/>
  </w:num>
  <w:num w:numId="18" w16cid:durableId="1152913300">
    <w:abstractNumId w:val="12"/>
  </w:num>
  <w:num w:numId="19" w16cid:durableId="960384475">
    <w:abstractNumId w:val="2"/>
  </w:num>
  <w:num w:numId="20" w16cid:durableId="1552496673">
    <w:abstractNumId w:val="3"/>
  </w:num>
  <w:num w:numId="21" w16cid:durableId="1910537541">
    <w:abstractNumId w:val="20"/>
  </w:num>
  <w:num w:numId="22" w16cid:durableId="15027019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87"/>
    <w:rsid w:val="000025AD"/>
    <w:rsid w:val="00047860"/>
    <w:rsid w:val="00072410"/>
    <w:rsid w:val="00090925"/>
    <w:rsid w:val="0009635B"/>
    <w:rsid w:val="000A67B5"/>
    <w:rsid w:val="000C0C0A"/>
    <w:rsid w:val="000E180B"/>
    <w:rsid w:val="000E3C5E"/>
    <w:rsid w:val="00131777"/>
    <w:rsid w:val="00182F44"/>
    <w:rsid w:val="001B56B9"/>
    <w:rsid w:val="001D29FD"/>
    <w:rsid w:val="001E62D6"/>
    <w:rsid w:val="001E7C2B"/>
    <w:rsid w:val="00297C47"/>
    <w:rsid w:val="002B273F"/>
    <w:rsid w:val="003918A6"/>
    <w:rsid w:val="003C56B4"/>
    <w:rsid w:val="004466C9"/>
    <w:rsid w:val="00484771"/>
    <w:rsid w:val="004C4C6B"/>
    <w:rsid w:val="004E2975"/>
    <w:rsid w:val="005619CB"/>
    <w:rsid w:val="00586B54"/>
    <w:rsid w:val="005E5ADB"/>
    <w:rsid w:val="006964B5"/>
    <w:rsid w:val="006970F0"/>
    <w:rsid w:val="007E692F"/>
    <w:rsid w:val="007F58E4"/>
    <w:rsid w:val="00816604"/>
    <w:rsid w:val="0083123A"/>
    <w:rsid w:val="00901BB0"/>
    <w:rsid w:val="009C0B60"/>
    <w:rsid w:val="00A06F8E"/>
    <w:rsid w:val="00A37A42"/>
    <w:rsid w:val="00A414E2"/>
    <w:rsid w:val="00AB29EF"/>
    <w:rsid w:val="00AD14E6"/>
    <w:rsid w:val="00B36EB4"/>
    <w:rsid w:val="00B837DB"/>
    <w:rsid w:val="00BF10E4"/>
    <w:rsid w:val="00C652D7"/>
    <w:rsid w:val="00C71E44"/>
    <w:rsid w:val="00D83A87"/>
    <w:rsid w:val="00D9190D"/>
    <w:rsid w:val="00DC445B"/>
    <w:rsid w:val="00E46DCE"/>
    <w:rsid w:val="00E82D68"/>
    <w:rsid w:val="00EA45A2"/>
    <w:rsid w:val="00EC1B1B"/>
    <w:rsid w:val="00F1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CFCA9"/>
  <w15:chartTrackingRefBased/>
  <w15:docId w15:val="{1A217C41-E0C6-0D4F-8F18-5343099E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B4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A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3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A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A87"/>
    <w:rPr>
      <w:kern w:val="0"/>
      <w:sz w:val="20"/>
      <w:szCs w:val="20"/>
      <w14:ligatures w14:val="none"/>
    </w:rPr>
  </w:style>
  <w:style w:type="character" w:customStyle="1" w:styleId="ui-provider">
    <w:name w:val="ui-provider"/>
    <w:basedOn w:val="DefaultParagraphFont"/>
    <w:rsid w:val="00A414E2"/>
  </w:style>
  <w:style w:type="paragraph" w:styleId="Revision">
    <w:name w:val="Revision"/>
    <w:hidden/>
    <w:uiPriority w:val="99"/>
    <w:semiHidden/>
    <w:rsid w:val="000025AD"/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15F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66C9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6C9"/>
    <w:rPr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46DC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DCE"/>
    <w:rPr>
      <w:b/>
      <w:bCs/>
    </w:rPr>
  </w:style>
  <w:style w:type="paragraph" w:customStyle="1" w:styleId="paragraph">
    <w:name w:val="paragraph"/>
    <w:basedOn w:val="Normal"/>
    <w:rsid w:val="006970F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970F0"/>
  </w:style>
  <w:style w:type="character" w:customStyle="1" w:styleId="eop">
    <w:name w:val="eop"/>
    <w:basedOn w:val="DefaultParagraphFont"/>
    <w:rsid w:val="006970F0"/>
  </w:style>
  <w:style w:type="character" w:customStyle="1" w:styleId="apple-converted-space">
    <w:name w:val="apple-converted-space"/>
    <w:basedOn w:val="DefaultParagraphFont"/>
    <w:rsid w:val="003C56B4"/>
  </w:style>
  <w:style w:type="paragraph" w:styleId="Header">
    <w:name w:val="header"/>
    <w:basedOn w:val="Normal"/>
    <w:link w:val="HeaderChar"/>
    <w:uiPriority w:val="99"/>
    <w:unhideWhenUsed/>
    <w:rsid w:val="00696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4B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6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4B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.oregonstate.edu/pop/non-credit-cour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a.oregonstate.edu/syllabus-minimum-require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1086</Words>
  <Characters>6194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Wuhs, Steve</dc:creator>
  <cp:keywords/>
  <dc:description/>
  <cp:lastModifiedBy>Nunnemaker, Vickie L</cp:lastModifiedBy>
  <cp:revision>2</cp:revision>
  <dcterms:created xsi:type="dcterms:W3CDTF">2024-04-22T19:37:00Z</dcterms:created>
  <dcterms:modified xsi:type="dcterms:W3CDTF">2024-04-22T19:37:00Z</dcterms:modified>
</cp:coreProperties>
</file>