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76121" w14:textId="62B3FFE3" w:rsidR="50BF245A" w:rsidRPr="001F45A8" w:rsidRDefault="00FA7398" w:rsidP="002E775C">
      <w:pPr>
        <w:pStyle w:val="Default"/>
        <w:jc w:val="center"/>
        <w:rPr>
          <w:rFonts w:asciiTheme="minorHAnsi" w:eastAsia="Arial" w:hAnsiTheme="minorHAnsi" w:cstheme="minorHAnsi"/>
          <w:b/>
          <w:bCs/>
        </w:rPr>
      </w:pPr>
      <w:bookmarkStart w:id="0" w:name="_GoBack"/>
      <w:bookmarkEnd w:id="0"/>
      <w:r w:rsidRPr="001F45A8">
        <w:rPr>
          <w:rFonts w:asciiTheme="minorHAnsi" w:eastAsia="Arial" w:hAnsiTheme="minorHAnsi" w:cstheme="minorHAnsi"/>
          <w:b/>
          <w:bCs/>
        </w:rPr>
        <w:t>OSU BUDGET NARRATIVE</w:t>
      </w:r>
      <w:r w:rsidR="00D40160" w:rsidRPr="001F45A8">
        <w:rPr>
          <w:rFonts w:asciiTheme="minorHAnsi" w:eastAsia="Arial" w:hAnsiTheme="minorHAnsi" w:cstheme="minorHAnsi"/>
          <w:b/>
          <w:bCs/>
        </w:rPr>
        <w:t xml:space="preserve"> </w:t>
      </w:r>
    </w:p>
    <w:p w14:paraId="4687E00E" w14:textId="77777777" w:rsidR="009960DD" w:rsidRPr="001F45A8" w:rsidRDefault="009960DD" w:rsidP="00CD31BF">
      <w:pPr>
        <w:pStyle w:val="Default"/>
        <w:rPr>
          <w:rFonts w:asciiTheme="minorHAnsi" w:hAnsiTheme="minorHAnsi" w:cstheme="minorHAnsi"/>
        </w:rPr>
      </w:pPr>
    </w:p>
    <w:p w14:paraId="65AB4789" w14:textId="77777777" w:rsidR="00302EDD" w:rsidRDefault="00F1283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</w:rPr>
        <w:t>Please provide details on Personnel, FTE directly supported by the budget and reallocation of personnel if appropriate</w:t>
      </w:r>
      <w:r w:rsidR="00302EDD">
        <w:rPr>
          <w:rFonts w:asciiTheme="minorHAnsi" w:eastAsia="Arial" w:hAnsiTheme="minorHAnsi" w:cstheme="minorHAnsi"/>
        </w:rPr>
        <w:t>.</w:t>
      </w:r>
    </w:p>
    <w:p w14:paraId="76E4336D" w14:textId="77777777" w:rsidR="00D40160" w:rsidRPr="001F45A8" w:rsidRDefault="00D40160">
      <w:pPr>
        <w:pStyle w:val="Default"/>
        <w:rPr>
          <w:rFonts w:asciiTheme="minorHAnsi" w:eastAsia="Arial" w:hAnsiTheme="minorHAnsi" w:cstheme="minorHAnsi"/>
        </w:rPr>
      </w:pPr>
    </w:p>
    <w:p w14:paraId="2B95C294" w14:textId="77777777" w:rsidR="00FA7398" w:rsidRPr="001F45A8" w:rsidRDefault="00FA7398">
      <w:pPr>
        <w:pStyle w:val="Default"/>
        <w:rPr>
          <w:rFonts w:asciiTheme="minorHAnsi" w:eastAsia="Arial" w:hAnsiTheme="minorHAnsi" w:cstheme="minorHAnsi"/>
        </w:rPr>
      </w:pPr>
      <w:r w:rsidRPr="001F45A8">
        <w:rPr>
          <w:rFonts w:asciiTheme="minorHAnsi" w:eastAsia="Arial" w:hAnsiTheme="minorHAnsi" w:cstheme="minorHAnsi"/>
          <w:b/>
          <w:bCs/>
          <w:u w:val="single"/>
        </w:rPr>
        <w:t>Personnel</w:t>
      </w:r>
      <w:r w:rsidRPr="001F45A8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</w:p>
    <w:p w14:paraId="2B56637C" w14:textId="0F976AE0" w:rsidR="00FA7398" w:rsidRDefault="00FA7398" w:rsidP="00CD31BF">
      <w:pPr>
        <w:pStyle w:val="Default"/>
        <w:rPr>
          <w:rFonts w:asciiTheme="minorHAnsi" w:hAnsiTheme="minorHAnsi" w:cstheme="minorHAnsi"/>
        </w:rPr>
      </w:pPr>
    </w:p>
    <w:p w14:paraId="3EEBC9D9" w14:textId="3174E4C1" w:rsidR="00285968" w:rsidRDefault="00285968" w:rsidP="00285968">
      <w:pPr>
        <w:pStyle w:val="Default"/>
        <w:ind w:left="360"/>
        <w:rPr>
          <w:rFonts w:asciiTheme="minorHAnsi" w:hAnsiTheme="minorHAnsi" w:cstheme="minorHAnsi"/>
        </w:rPr>
      </w:pPr>
      <w:r w:rsidRPr="00285968">
        <w:rPr>
          <w:rFonts w:asciiTheme="minorHAnsi" w:eastAsia="Arial" w:hAnsiTheme="minorHAnsi" w:cstheme="minorHAnsi"/>
        </w:rPr>
        <w:t>Faculty</w:t>
      </w:r>
      <w:r>
        <w:rPr>
          <w:rFonts w:asciiTheme="minorHAnsi" w:hAnsiTheme="minorHAnsi" w:cstheme="minorHAnsi"/>
        </w:rPr>
        <w:t>, Tenured/Tenure-track: One full-time (1.0FTE) School Director to provide administrative and managerial support for the new School.</w:t>
      </w:r>
    </w:p>
    <w:p w14:paraId="6C787EC0" w14:textId="65A38641" w:rsidR="00285968" w:rsidRDefault="00285968" w:rsidP="00285968">
      <w:pPr>
        <w:pStyle w:val="Default"/>
        <w:ind w:left="360"/>
        <w:rPr>
          <w:rFonts w:asciiTheme="minorHAnsi" w:hAnsiTheme="minorHAnsi" w:cstheme="minorHAnsi"/>
        </w:rPr>
      </w:pPr>
    </w:p>
    <w:p w14:paraId="5702D576" w14:textId="729A916D" w:rsidR="00285968" w:rsidRDefault="00285968" w:rsidP="00285968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Faculty, fixed-term: One Assistant to the School Director (1.0FTE) to support the School Director and assist with administrative management of the new School.</w:t>
      </w:r>
    </w:p>
    <w:p w14:paraId="2F41EFC0" w14:textId="77777777" w:rsidR="00285968" w:rsidRPr="001F45A8" w:rsidRDefault="00285968" w:rsidP="00CD31BF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1405"/>
        <w:gridCol w:w="1406"/>
        <w:gridCol w:w="1406"/>
        <w:gridCol w:w="1406"/>
      </w:tblGrid>
      <w:tr w:rsidR="00F91F62" w14:paraId="3A036FAD" w14:textId="79AD30B3" w:rsidTr="00F91F62">
        <w:tc>
          <w:tcPr>
            <w:tcW w:w="3501" w:type="dxa"/>
          </w:tcPr>
          <w:p w14:paraId="6D46598A" w14:textId="77777777" w:rsidR="00F91F62" w:rsidRDefault="00F91F62">
            <w:pPr>
              <w:pStyle w:val="Defaul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5" w:type="dxa"/>
          </w:tcPr>
          <w:p w14:paraId="149863F5" w14:textId="188047AF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 xml:space="preserve">iscal Yr </w:t>
            </w:r>
            <w:r w:rsidRPr="00F91F62">
              <w:rPr>
                <w:rFonts w:asciiTheme="minorHAnsi" w:eastAsia="Arial" w:hAnsiTheme="minorHAnsi" w:cstheme="minorHAnsi"/>
                <w:b/>
                <w:bCs/>
              </w:rPr>
              <w:t>1</w:t>
            </w:r>
          </w:p>
        </w:tc>
        <w:tc>
          <w:tcPr>
            <w:tcW w:w="1406" w:type="dxa"/>
          </w:tcPr>
          <w:p w14:paraId="099653B3" w14:textId="43947570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>iscal Yr 2</w:t>
            </w:r>
          </w:p>
        </w:tc>
        <w:tc>
          <w:tcPr>
            <w:tcW w:w="1406" w:type="dxa"/>
          </w:tcPr>
          <w:p w14:paraId="6F3D099F" w14:textId="4D4F8154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>iscal Yr 3</w:t>
            </w:r>
          </w:p>
        </w:tc>
        <w:tc>
          <w:tcPr>
            <w:tcW w:w="1406" w:type="dxa"/>
          </w:tcPr>
          <w:p w14:paraId="0432422F" w14:textId="6202A6CD" w:rsidR="00F91F62" w:rsidRPr="00F91F62" w:rsidRDefault="00F91F62" w:rsidP="00F91F62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F</w:t>
            </w:r>
            <w:r>
              <w:rPr>
                <w:rFonts w:asciiTheme="minorHAnsi" w:eastAsia="Arial" w:hAnsiTheme="minorHAnsi" w:cstheme="minorHAnsi"/>
                <w:b/>
                <w:bCs/>
              </w:rPr>
              <w:t>iscal Yr 4</w:t>
            </w:r>
          </w:p>
        </w:tc>
      </w:tr>
      <w:tr w:rsidR="00F91F62" w14:paraId="2B4AFB27" w14:textId="1721C1FE" w:rsidTr="00F91F62">
        <w:tc>
          <w:tcPr>
            <w:tcW w:w="3501" w:type="dxa"/>
            <w:shd w:val="clear" w:color="auto" w:fill="D9D9D9" w:themeFill="background1" w:themeFillShade="D9"/>
          </w:tcPr>
          <w:p w14:paraId="30E001B6" w14:textId="7FB898DD" w:rsidR="00F91F62" w:rsidRP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  <w:b/>
                <w:bCs/>
              </w:rPr>
            </w:pPr>
            <w:r w:rsidRPr="00F91F62">
              <w:rPr>
                <w:rFonts w:asciiTheme="minorHAnsi" w:eastAsia="Arial" w:hAnsiTheme="minorHAnsi" w:cstheme="minorHAnsi"/>
                <w:b/>
                <w:bCs/>
              </w:rPr>
              <w:t>SCHOOL DIRECTOR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5B844DAD" w14:textId="61F58EF3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4803E4A3" w14:textId="7B575F72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0978EFE2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051BFA9A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</w:tr>
      <w:tr w:rsidR="00F91F62" w14:paraId="3F7EB7A1" w14:textId="1D69AACF" w:rsidTr="00F91F62">
        <w:tc>
          <w:tcPr>
            <w:tcW w:w="3501" w:type="dxa"/>
          </w:tcPr>
          <w:p w14:paraId="6F1560B2" w14:textId="60D47835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Annual Salary</w:t>
            </w:r>
          </w:p>
        </w:tc>
        <w:tc>
          <w:tcPr>
            <w:tcW w:w="1405" w:type="dxa"/>
          </w:tcPr>
          <w:p w14:paraId="222B6CF3" w14:textId="70BE21CC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140,000</w:t>
            </w:r>
          </w:p>
        </w:tc>
        <w:tc>
          <w:tcPr>
            <w:tcW w:w="1406" w:type="dxa"/>
          </w:tcPr>
          <w:p w14:paraId="76FF697C" w14:textId="4EA4A328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144,200</w:t>
            </w:r>
          </w:p>
        </w:tc>
        <w:tc>
          <w:tcPr>
            <w:tcW w:w="1406" w:type="dxa"/>
          </w:tcPr>
          <w:p w14:paraId="6C81C460" w14:textId="59ADEE46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148,526</w:t>
            </w:r>
          </w:p>
        </w:tc>
        <w:tc>
          <w:tcPr>
            <w:tcW w:w="1406" w:type="dxa"/>
          </w:tcPr>
          <w:p w14:paraId="79CA77E6" w14:textId="6F3B6098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152,982</w:t>
            </w:r>
          </w:p>
        </w:tc>
      </w:tr>
      <w:tr w:rsidR="00F91F62" w14:paraId="6816B49E" w14:textId="6766B54D" w:rsidTr="00F91F62">
        <w:tc>
          <w:tcPr>
            <w:tcW w:w="3501" w:type="dxa"/>
          </w:tcPr>
          <w:p w14:paraId="5D4EEBA4" w14:textId="316BB58B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OPE</w:t>
            </w:r>
          </w:p>
        </w:tc>
        <w:tc>
          <w:tcPr>
            <w:tcW w:w="1405" w:type="dxa"/>
          </w:tcPr>
          <w:p w14:paraId="37B2CA8B" w14:textId="77182AC5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61,530</w:t>
            </w:r>
          </w:p>
        </w:tc>
        <w:tc>
          <w:tcPr>
            <w:tcW w:w="1406" w:type="dxa"/>
          </w:tcPr>
          <w:p w14:paraId="611119C6" w14:textId="524AFDD6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62,834</w:t>
            </w:r>
          </w:p>
        </w:tc>
        <w:tc>
          <w:tcPr>
            <w:tcW w:w="1406" w:type="dxa"/>
          </w:tcPr>
          <w:p w14:paraId="40A7A7E0" w14:textId="6DD35141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64,176</w:t>
            </w:r>
          </w:p>
        </w:tc>
        <w:tc>
          <w:tcPr>
            <w:tcW w:w="1406" w:type="dxa"/>
          </w:tcPr>
          <w:p w14:paraId="6A4649D3" w14:textId="63F81D1D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65,561</w:t>
            </w:r>
          </w:p>
        </w:tc>
      </w:tr>
      <w:tr w:rsidR="00F91F62" w14:paraId="3D3E56C5" w14:textId="258B1159" w:rsidTr="00F91F62">
        <w:tc>
          <w:tcPr>
            <w:tcW w:w="3501" w:type="dxa"/>
          </w:tcPr>
          <w:p w14:paraId="5CCC4BF8" w14:textId="05F12CAA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FTE</w:t>
            </w:r>
          </w:p>
        </w:tc>
        <w:tc>
          <w:tcPr>
            <w:tcW w:w="1405" w:type="dxa"/>
          </w:tcPr>
          <w:p w14:paraId="248B56A4" w14:textId="27A09990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10879A7D" w14:textId="6F0AF9B6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00373F60" w14:textId="0026BD59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63255A2C" w14:textId="321D7123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</w:tr>
      <w:tr w:rsidR="00F91F62" w14:paraId="4011390F" w14:textId="77777777" w:rsidTr="00F91F62">
        <w:tc>
          <w:tcPr>
            <w:tcW w:w="3501" w:type="dxa"/>
            <w:shd w:val="clear" w:color="auto" w:fill="D9D9D9" w:themeFill="background1" w:themeFillShade="D9"/>
          </w:tcPr>
          <w:p w14:paraId="3956ED36" w14:textId="6F13373A" w:rsidR="00F91F62" w:rsidRP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ASST TO SCHOOL DIRECTOR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56D7152B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45409AF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77044A19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7A9BA4E1" w14:textId="77777777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</w:p>
        </w:tc>
      </w:tr>
      <w:tr w:rsidR="00F91F62" w14:paraId="3221CE35" w14:textId="77777777" w:rsidTr="00F91F62">
        <w:tc>
          <w:tcPr>
            <w:tcW w:w="3501" w:type="dxa"/>
          </w:tcPr>
          <w:p w14:paraId="74F5F2DE" w14:textId="1F202309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</w:rPr>
              <w:t>Annual Salary</w:t>
            </w:r>
          </w:p>
        </w:tc>
        <w:tc>
          <w:tcPr>
            <w:tcW w:w="1405" w:type="dxa"/>
          </w:tcPr>
          <w:p w14:paraId="1A73373F" w14:textId="178C4D83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62,000</w:t>
            </w:r>
          </w:p>
        </w:tc>
        <w:tc>
          <w:tcPr>
            <w:tcW w:w="1406" w:type="dxa"/>
          </w:tcPr>
          <w:p w14:paraId="511B2475" w14:textId="2237CB2A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63,860</w:t>
            </w:r>
          </w:p>
        </w:tc>
        <w:tc>
          <w:tcPr>
            <w:tcW w:w="1406" w:type="dxa"/>
          </w:tcPr>
          <w:p w14:paraId="19527BAA" w14:textId="1E75F0E9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65,776</w:t>
            </w:r>
          </w:p>
        </w:tc>
        <w:tc>
          <w:tcPr>
            <w:tcW w:w="1406" w:type="dxa"/>
          </w:tcPr>
          <w:p w14:paraId="0C5EF676" w14:textId="1C628B82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67,649</w:t>
            </w:r>
          </w:p>
        </w:tc>
      </w:tr>
      <w:tr w:rsidR="00F91F62" w14:paraId="00008985" w14:textId="77777777" w:rsidTr="00F91F62">
        <w:tc>
          <w:tcPr>
            <w:tcW w:w="3501" w:type="dxa"/>
          </w:tcPr>
          <w:p w14:paraId="40231196" w14:textId="2FA85436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OPE</w:t>
            </w:r>
          </w:p>
        </w:tc>
        <w:tc>
          <w:tcPr>
            <w:tcW w:w="1405" w:type="dxa"/>
          </w:tcPr>
          <w:p w14:paraId="1C667A84" w14:textId="450F41BD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37,311</w:t>
            </w:r>
          </w:p>
        </w:tc>
        <w:tc>
          <w:tcPr>
            <w:tcW w:w="1406" w:type="dxa"/>
          </w:tcPr>
          <w:p w14:paraId="2276D752" w14:textId="40FCCF5D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37,888</w:t>
            </w:r>
          </w:p>
        </w:tc>
        <w:tc>
          <w:tcPr>
            <w:tcW w:w="1406" w:type="dxa"/>
          </w:tcPr>
          <w:p w14:paraId="442F3590" w14:textId="57084393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38,483</w:t>
            </w:r>
          </w:p>
        </w:tc>
        <w:tc>
          <w:tcPr>
            <w:tcW w:w="1406" w:type="dxa"/>
          </w:tcPr>
          <w:p w14:paraId="6226A7CF" w14:textId="240868F0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39,096</w:t>
            </w:r>
          </w:p>
        </w:tc>
      </w:tr>
      <w:tr w:rsidR="00F91F62" w14:paraId="1BAE20C3" w14:textId="77777777" w:rsidTr="00F91F62">
        <w:tc>
          <w:tcPr>
            <w:tcW w:w="3501" w:type="dxa"/>
          </w:tcPr>
          <w:p w14:paraId="70D9F63E" w14:textId="022BA8B8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FTE</w:t>
            </w:r>
          </w:p>
        </w:tc>
        <w:tc>
          <w:tcPr>
            <w:tcW w:w="1405" w:type="dxa"/>
          </w:tcPr>
          <w:p w14:paraId="74C8AA5F" w14:textId="5FF44015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513CF679" w14:textId="384B4A09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2AC85274" w14:textId="3B641509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  <w:tc>
          <w:tcPr>
            <w:tcW w:w="1406" w:type="dxa"/>
          </w:tcPr>
          <w:p w14:paraId="62100574" w14:textId="0987C4FA" w:rsidR="00F91F62" w:rsidRDefault="00F91F62" w:rsidP="00F91F62">
            <w:pPr>
              <w:pStyle w:val="Default"/>
              <w:jc w:val="right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1.0</w:t>
            </w:r>
          </w:p>
        </w:tc>
      </w:tr>
    </w:tbl>
    <w:p w14:paraId="7325EF58" w14:textId="77777777"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</w:p>
    <w:p w14:paraId="115BEE1F" w14:textId="77777777" w:rsidR="00B96201" w:rsidRPr="001F45A8" w:rsidRDefault="00B96201" w:rsidP="00CD31BF">
      <w:pPr>
        <w:pStyle w:val="Default"/>
        <w:rPr>
          <w:rFonts w:asciiTheme="minorHAnsi" w:hAnsiTheme="minorHAnsi" w:cstheme="minorHAnsi"/>
        </w:rPr>
      </w:pPr>
      <w:r w:rsidRPr="00285968">
        <w:rPr>
          <w:rFonts w:asciiTheme="minorHAnsi" w:hAnsiTheme="minorHAnsi" w:cstheme="minorHAnsi"/>
          <w:b/>
          <w:u w:val="single"/>
        </w:rPr>
        <w:t>Other Expenses</w:t>
      </w:r>
      <w:r w:rsidRPr="001F45A8">
        <w:rPr>
          <w:rFonts w:asciiTheme="minorHAnsi" w:hAnsiTheme="minorHAnsi" w:cstheme="minorHAnsi"/>
        </w:rPr>
        <w:t>:</w:t>
      </w:r>
    </w:p>
    <w:p w14:paraId="6AC972C4" w14:textId="77777777" w:rsidR="0054751B" w:rsidRPr="001F45A8" w:rsidRDefault="0054751B" w:rsidP="00CD31BF">
      <w:pPr>
        <w:pStyle w:val="Default"/>
        <w:rPr>
          <w:rFonts w:asciiTheme="minorHAnsi" w:hAnsiTheme="minorHAnsi" w:cstheme="minorHAnsi"/>
        </w:rPr>
      </w:pPr>
    </w:p>
    <w:p w14:paraId="4D44B1F4" w14:textId="77777777" w:rsidR="00B96201" w:rsidRPr="001F45A8" w:rsidRDefault="008256FC" w:rsidP="00CD31BF">
      <w:pPr>
        <w:pStyle w:val="Default"/>
        <w:rPr>
          <w:rFonts w:asciiTheme="minorHAnsi" w:hAnsiTheme="minorHAnsi" w:cstheme="minorHAnsi"/>
        </w:rPr>
      </w:pPr>
      <w:r w:rsidRPr="001F45A8">
        <w:rPr>
          <w:rFonts w:asciiTheme="minorHAnsi" w:hAnsiTheme="minorHAnsi" w:cstheme="minorHAnsi"/>
        </w:rPr>
        <w:t>Services and</w:t>
      </w:r>
      <w:r w:rsidR="00B96201" w:rsidRPr="001F45A8">
        <w:rPr>
          <w:rFonts w:asciiTheme="minorHAnsi" w:hAnsiTheme="minorHAnsi" w:cstheme="minorHAnsi"/>
        </w:rPr>
        <w:t xml:space="preserve"> Supplies</w:t>
      </w:r>
      <w:r w:rsidR="00091BB1" w:rsidRPr="001F45A8">
        <w:rPr>
          <w:rFonts w:asciiTheme="minorHAnsi" w:hAnsiTheme="minorHAnsi" w:cstheme="minorHAnsi"/>
        </w:rPr>
        <w:t>:</w:t>
      </w:r>
    </w:p>
    <w:p w14:paraId="7483990D" w14:textId="779370EB" w:rsidR="00F76D1A" w:rsidRDefault="00F76D1A">
      <w:pPr>
        <w:pStyle w:val="Default"/>
        <w:ind w:left="360"/>
        <w:rPr>
          <w:rFonts w:asciiTheme="minorHAnsi" w:eastAsia="Arial" w:hAnsiTheme="minorHAnsi" w:cstheme="minorHAnsi"/>
        </w:rPr>
      </w:pPr>
    </w:p>
    <w:p w14:paraId="6E5FE878" w14:textId="62BCDB13" w:rsidR="00F76D1A" w:rsidRDefault="00285968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One-time - </w:t>
      </w:r>
      <w:r w:rsidR="00F76D1A">
        <w:rPr>
          <w:rFonts w:asciiTheme="minorHAnsi" w:eastAsia="Arial" w:hAnsiTheme="minorHAnsi" w:cstheme="minorHAnsi"/>
        </w:rPr>
        <w:t>Year 1: Purchase of software, computers ($8K)</w:t>
      </w:r>
    </w:p>
    <w:p w14:paraId="02ED0613" w14:textId="431A582F" w:rsidR="00F76D1A" w:rsidRDefault="00285968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One-time - </w:t>
      </w:r>
      <w:r w:rsidR="00F76D1A">
        <w:rPr>
          <w:rFonts w:asciiTheme="minorHAnsi" w:eastAsia="Arial" w:hAnsiTheme="minorHAnsi" w:cstheme="minorHAnsi"/>
        </w:rPr>
        <w:t>Year 1: Purchase of cards, letterhead, and other marketing changes ($4K)</w:t>
      </w:r>
    </w:p>
    <w:p w14:paraId="5F6BB515" w14:textId="1950850A" w:rsidR="00B96201" w:rsidRDefault="00285968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Recurring - </w:t>
      </w:r>
      <w:r w:rsidR="00F76D1A">
        <w:rPr>
          <w:rFonts w:asciiTheme="minorHAnsi" w:eastAsia="Arial" w:hAnsiTheme="minorHAnsi" w:cstheme="minorHAnsi"/>
        </w:rPr>
        <w:t>Years 2-4: Ongoing refresh for technology and other services/supplies ($1K)</w:t>
      </w:r>
    </w:p>
    <w:p w14:paraId="410C84A2" w14:textId="184916F1" w:rsidR="00285968" w:rsidRDefault="00285968">
      <w:pPr>
        <w:pStyle w:val="Default"/>
        <w:ind w:left="360"/>
        <w:rPr>
          <w:rFonts w:asciiTheme="minorHAnsi" w:eastAsia="Arial" w:hAnsiTheme="minorHAnsi" w:cstheme="minorHAnsi"/>
        </w:rPr>
      </w:pPr>
    </w:p>
    <w:p w14:paraId="4701D818" w14:textId="3A555085" w:rsidR="00285968" w:rsidRDefault="00285968" w:rsidP="00285968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Library (Printed/Electronic)</w:t>
      </w:r>
    </w:p>
    <w:p w14:paraId="75FECD37" w14:textId="4B139B16" w:rsidR="00285968" w:rsidRDefault="00285968" w:rsidP="00285968">
      <w:pPr>
        <w:pStyle w:val="Default"/>
        <w:rPr>
          <w:rFonts w:asciiTheme="minorHAnsi" w:eastAsia="Arial" w:hAnsiTheme="minorHAnsi" w:cstheme="minorHAnsi"/>
        </w:rPr>
      </w:pPr>
    </w:p>
    <w:p w14:paraId="4A31683E" w14:textId="47B01020" w:rsidR="00285968" w:rsidRDefault="00285968" w:rsidP="00285968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Year 1: Printed library materials ($2K)</w:t>
      </w:r>
    </w:p>
    <w:p w14:paraId="48678905" w14:textId="3AD2F7E4" w:rsidR="00285968" w:rsidRPr="001F45A8" w:rsidRDefault="00285968" w:rsidP="00285968">
      <w:pPr>
        <w:pStyle w:val="Default"/>
        <w:ind w:left="36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Years 2-4: Printed/Electronic library materials ($1K)</w:t>
      </w:r>
    </w:p>
    <w:p w14:paraId="1C44BEA8" w14:textId="77777777" w:rsidR="00091BB1" w:rsidRPr="001F45A8" w:rsidRDefault="00091BB1" w:rsidP="00CD31BF">
      <w:pPr>
        <w:pStyle w:val="Default"/>
        <w:rPr>
          <w:rFonts w:asciiTheme="minorHAnsi" w:hAnsiTheme="minorHAnsi" w:cstheme="minorHAnsi"/>
        </w:rPr>
      </w:pPr>
    </w:p>
    <w:p w14:paraId="4B33DCF8" w14:textId="263817CF" w:rsidR="00F76D1A" w:rsidRDefault="00091BB1" w:rsidP="00F76D1A">
      <w:pPr>
        <w:pStyle w:val="Default"/>
        <w:rPr>
          <w:rFonts w:asciiTheme="minorHAnsi" w:eastAsia="Arial" w:hAnsiTheme="minorHAnsi" w:cstheme="minorHAnsi"/>
        </w:rPr>
      </w:pPr>
      <w:r w:rsidRPr="0030376F">
        <w:rPr>
          <w:rFonts w:asciiTheme="minorHAnsi" w:eastAsia="Arial" w:hAnsiTheme="minorHAnsi" w:cstheme="minorHAnsi"/>
          <w:b/>
          <w:bCs/>
          <w:u w:val="single"/>
        </w:rPr>
        <w:t>Resources</w:t>
      </w:r>
      <w:r w:rsidRPr="0030376F">
        <w:rPr>
          <w:rFonts w:asciiTheme="minorHAnsi" w:eastAsia="Arial" w:hAnsiTheme="minorHAnsi" w:cstheme="minorHAnsi"/>
        </w:rPr>
        <w:t>:</w:t>
      </w:r>
      <w:r w:rsidR="00F12838" w:rsidRPr="001F45A8">
        <w:rPr>
          <w:rFonts w:asciiTheme="minorHAnsi" w:eastAsia="Arial" w:hAnsiTheme="minorHAnsi" w:cstheme="minorHAnsi"/>
        </w:rPr>
        <w:t xml:space="preserve"> </w:t>
      </w:r>
    </w:p>
    <w:p w14:paraId="1FB0E4B2" w14:textId="1084D3A8" w:rsidR="00234696" w:rsidRPr="001F45A8" w:rsidRDefault="00285968">
      <w:pPr>
        <w:pStyle w:val="Default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A combination of </w:t>
      </w:r>
      <w:r w:rsidR="00DA41EC">
        <w:rPr>
          <w:rFonts w:asciiTheme="minorHAnsi" w:eastAsia="Arial" w:hAnsiTheme="minorHAnsi" w:cstheme="minorHAnsi"/>
        </w:rPr>
        <w:t xml:space="preserve">E&amp;G funds </w:t>
      </w:r>
      <w:r>
        <w:rPr>
          <w:rFonts w:asciiTheme="minorHAnsi" w:eastAsia="Arial" w:hAnsiTheme="minorHAnsi" w:cstheme="minorHAnsi"/>
        </w:rPr>
        <w:t>and Ecampus revenue.</w:t>
      </w:r>
      <w:r w:rsidR="0030376F">
        <w:rPr>
          <w:rFonts w:asciiTheme="minorHAnsi" w:eastAsia="Arial" w:hAnsiTheme="minorHAnsi" w:cstheme="minorHAnsi"/>
        </w:rPr>
        <w:t xml:space="preserve"> </w:t>
      </w:r>
      <w:r w:rsidR="00604D39">
        <w:rPr>
          <w:rFonts w:asciiTheme="minorHAnsi" w:eastAsia="Arial" w:hAnsiTheme="minorHAnsi" w:cstheme="minorHAnsi"/>
        </w:rPr>
        <w:t>In terms of the new personnel needs, these are both likely being placed o</w:t>
      </w:r>
      <w:r w:rsidR="0030376F">
        <w:rPr>
          <w:rFonts w:asciiTheme="minorHAnsi" w:eastAsia="Arial" w:hAnsiTheme="minorHAnsi" w:cstheme="minorHAnsi"/>
        </w:rPr>
        <w:t>n the side of the School of Communication</w:t>
      </w:r>
      <w:r w:rsidR="00604D39">
        <w:rPr>
          <w:rFonts w:asciiTheme="minorHAnsi" w:eastAsia="Arial" w:hAnsiTheme="minorHAnsi" w:cstheme="minorHAnsi"/>
        </w:rPr>
        <w:t>. Fortunately, t</w:t>
      </w:r>
      <w:r w:rsidR="0030376F">
        <w:rPr>
          <w:rFonts w:asciiTheme="minorHAnsi" w:eastAsia="Arial" w:hAnsiTheme="minorHAnsi" w:cstheme="minorHAnsi"/>
        </w:rPr>
        <w:t xml:space="preserve">hese expenses have already been put into the FY22 projections for the School, with the school as a whole being largely on budget for the year. Thus, the initial resources of the School </w:t>
      </w:r>
      <w:r w:rsidR="00604D39">
        <w:rPr>
          <w:rFonts w:asciiTheme="minorHAnsi" w:eastAsia="Arial" w:hAnsiTheme="minorHAnsi" w:cstheme="minorHAnsi"/>
        </w:rPr>
        <w:t xml:space="preserve">of Communication by itself </w:t>
      </w:r>
      <w:r w:rsidR="0030376F">
        <w:rPr>
          <w:rFonts w:asciiTheme="minorHAnsi" w:eastAsia="Arial" w:hAnsiTheme="minorHAnsi" w:cstheme="minorHAnsi"/>
        </w:rPr>
        <w:t xml:space="preserve">are enough to cover these </w:t>
      </w:r>
      <w:r w:rsidR="00604D39">
        <w:rPr>
          <w:rFonts w:asciiTheme="minorHAnsi" w:eastAsia="Arial" w:hAnsiTheme="minorHAnsi" w:cstheme="minorHAnsi"/>
        </w:rPr>
        <w:t xml:space="preserve">new </w:t>
      </w:r>
      <w:r w:rsidR="0030376F">
        <w:rPr>
          <w:rFonts w:asciiTheme="minorHAnsi" w:eastAsia="Arial" w:hAnsiTheme="minorHAnsi" w:cstheme="minorHAnsi"/>
        </w:rPr>
        <w:t>expenses.</w:t>
      </w:r>
    </w:p>
    <w:p w14:paraId="2469BFBA" w14:textId="186695BF" w:rsidR="00CA0C3C" w:rsidRPr="001F45A8" w:rsidRDefault="00CA0C3C">
      <w:pPr>
        <w:rPr>
          <w:rFonts w:cstheme="minorHAnsi"/>
          <w:sz w:val="20"/>
          <w:szCs w:val="20"/>
        </w:rPr>
      </w:pPr>
    </w:p>
    <w:sectPr w:rsidR="00CA0C3C" w:rsidRPr="001F45A8" w:rsidSect="001F4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EECB" w14:textId="77777777" w:rsidR="00442719" w:rsidRDefault="00442719" w:rsidP="00CE7FC2">
      <w:pPr>
        <w:spacing w:after="0" w:line="240" w:lineRule="auto"/>
      </w:pPr>
      <w:r>
        <w:separator/>
      </w:r>
    </w:p>
  </w:endnote>
  <w:endnote w:type="continuationSeparator" w:id="0">
    <w:p w14:paraId="1C0A84AE" w14:textId="77777777" w:rsidR="00442719" w:rsidRDefault="00442719" w:rsidP="00CE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85B07" w14:textId="77777777" w:rsidR="00442719" w:rsidRDefault="00442719" w:rsidP="00CE7FC2">
      <w:pPr>
        <w:spacing w:after="0" w:line="240" w:lineRule="auto"/>
      </w:pPr>
      <w:r>
        <w:separator/>
      </w:r>
    </w:p>
  </w:footnote>
  <w:footnote w:type="continuationSeparator" w:id="0">
    <w:p w14:paraId="7EBA3167" w14:textId="77777777" w:rsidR="00442719" w:rsidRDefault="00442719" w:rsidP="00CE7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200BB"/>
    <w:multiLevelType w:val="hybridMultilevel"/>
    <w:tmpl w:val="13505754"/>
    <w:lvl w:ilvl="0" w:tplc="A2F070A6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CEF"/>
    <w:multiLevelType w:val="hybridMultilevel"/>
    <w:tmpl w:val="7D5E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41234"/>
    <w:multiLevelType w:val="hybridMultilevel"/>
    <w:tmpl w:val="24D093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BF"/>
    <w:rsid w:val="00091BB1"/>
    <w:rsid w:val="001332A0"/>
    <w:rsid w:val="00141B87"/>
    <w:rsid w:val="0015114B"/>
    <w:rsid w:val="001B567B"/>
    <w:rsid w:val="001E6631"/>
    <w:rsid w:val="001F45A8"/>
    <w:rsid w:val="00220D59"/>
    <w:rsid w:val="00234696"/>
    <w:rsid w:val="00285968"/>
    <w:rsid w:val="002A3332"/>
    <w:rsid w:val="002E775C"/>
    <w:rsid w:val="002F529D"/>
    <w:rsid w:val="00302EDD"/>
    <w:rsid w:val="0030376F"/>
    <w:rsid w:val="0035688B"/>
    <w:rsid w:val="00370BF3"/>
    <w:rsid w:val="003D32EE"/>
    <w:rsid w:val="003F62BC"/>
    <w:rsid w:val="00421C42"/>
    <w:rsid w:val="00442719"/>
    <w:rsid w:val="00473446"/>
    <w:rsid w:val="0054751B"/>
    <w:rsid w:val="005834C4"/>
    <w:rsid w:val="005D0AAB"/>
    <w:rsid w:val="00604D39"/>
    <w:rsid w:val="00683972"/>
    <w:rsid w:val="00684189"/>
    <w:rsid w:val="006F3BEC"/>
    <w:rsid w:val="00773634"/>
    <w:rsid w:val="007F7F13"/>
    <w:rsid w:val="008256FC"/>
    <w:rsid w:val="008D3FC0"/>
    <w:rsid w:val="008F1446"/>
    <w:rsid w:val="00903C6F"/>
    <w:rsid w:val="009960DD"/>
    <w:rsid w:val="009C5395"/>
    <w:rsid w:val="009E7180"/>
    <w:rsid w:val="00A2464A"/>
    <w:rsid w:val="00A40B69"/>
    <w:rsid w:val="00AA2445"/>
    <w:rsid w:val="00AD1B30"/>
    <w:rsid w:val="00B15A53"/>
    <w:rsid w:val="00B17B49"/>
    <w:rsid w:val="00B21A56"/>
    <w:rsid w:val="00B96201"/>
    <w:rsid w:val="00BC14B8"/>
    <w:rsid w:val="00BF526C"/>
    <w:rsid w:val="00C23EAE"/>
    <w:rsid w:val="00C605FF"/>
    <w:rsid w:val="00C63944"/>
    <w:rsid w:val="00CA0C3C"/>
    <w:rsid w:val="00CD31BF"/>
    <w:rsid w:val="00CE7FC2"/>
    <w:rsid w:val="00D34837"/>
    <w:rsid w:val="00D36B99"/>
    <w:rsid w:val="00D40160"/>
    <w:rsid w:val="00D65AA1"/>
    <w:rsid w:val="00DA41EC"/>
    <w:rsid w:val="00E40904"/>
    <w:rsid w:val="00E72356"/>
    <w:rsid w:val="00ED44D0"/>
    <w:rsid w:val="00F05BBD"/>
    <w:rsid w:val="00F12838"/>
    <w:rsid w:val="00F33A62"/>
    <w:rsid w:val="00F76D1A"/>
    <w:rsid w:val="00F91F62"/>
    <w:rsid w:val="00FA7398"/>
    <w:rsid w:val="00FC6A29"/>
    <w:rsid w:val="014A07E5"/>
    <w:rsid w:val="1233BF7E"/>
    <w:rsid w:val="19A63864"/>
    <w:rsid w:val="1F5A4C67"/>
    <w:rsid w:val="243772DB"/>
    <w:rsid w:val="2BD9CD88"/>
    <w:rsid w:val="2E3B8D7E"/>
    <w:rsid w:val="36CB554C"/>
    <w:rsid w:val="40447225"/>
    <w:rsid w:val="4623BC1E"/>
    <w:rsid w:val="4B921CDA"/>
    <w:rsid w:val="4F7F79C6"/>
    <w:rsid w:val="50BF245A"/>
    <w:rsid w:val="586FFDD2"/>
    <w:rsid w:val="5A845F4C"/>
    <w:rsid w:val="64FF8334"/>
    <w:rsid w:val="6DA2201B"/>
    <w:rsid w:val="737A0DBB"/>
    <w:rsid w:val="797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3392"/>
  <w15:docId w15:val="{C53A3F2E-3214-478E-8851-81B7D96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3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7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7B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7B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B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F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F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C2"/>
    <w:rPr>
      <w:vertAlign w:val="superscript"/>
    </w:rPr>
  </w:style>
  <w:style w:type="table" w:styleId="TableGrid">
    <w:name w:val="Table Grid"/>
    <w:basedOn w:val="TableNormal"/>
    <w:uiPriority w:val="59"/>
    <w:rsid w:val="00F9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00E3-915D-40D7-8E06-8F826871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McIlvenny</dc:creator>
  <cp:lastModifiedBy>Sykes, Belinda</cp:lastModifiedBy>
  <cp:revision>2</cp:revision>
  <cp:lastPrinted>2012-11-13T20:15:00Z</cp:lastPrinted>
  <dcterms:created xsi:type="dcterms:W3CDTF">2021-03-04T02:30:00Z</dcterms:created>
  <dcterms:modified xsi:type="dcterms:W3CDTF">2021-03-04T02:30:00Z</dcterms:modified>
</cp:coreProperties>
</file>